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1E35" w:rsidRDefault="002D1E35" w:rsidP="008C415D">
      <w:pPr>
        <w:pStyle w:val="ConsPlusNormal"/>
        <w:ind w:left="-709"/>
        <w:rPr>
          <w:rFonts w:ascii="Tahoma" w:hAnsi="Tahoma" w:cs="Tahoma"/>
          <w:sz w:val="20"/>
          <w:szCs w:val="20"/>
        </w:rPr>
      </w:pPr>
      <w:proofErr w:type="spellStart"/>
      <w:r>
        <w:rPr>
          <w:rFonts w:ascii="Tahoma" w:hAnsi="Tahoma" w:cs="Tahoma"/>
          <w:sz w:val="20"/>
          <w:szCs w:val="20"/>
        </w:rPr>
        <w:t>фДокумент</w:t>
      </w:r>
      <w:proofErr w:type="spellEnd"/>
      <w:r>
        <w:rPr>
          <w:rFonts w:ascii="Tahoma" w:hAnsi="Tahoma" w:cs="Tahoma"/>
          <w:sz w:val="20"/>
          <w:szCs w:val="20"/>
        </w:rPr>
        <w:t xml:space="preserve"> предоставлен </w:t>
      </w:r>
      <w:hyperlink r:id="rId4" w:history="1">
        <w:proofErr w:type="spellStart"/>
        <w:r>
          <w:rPr>
            <w:rStyle w:val="a3"/>
            <w:rFonts w:ascii="Tahoma" w:hAnsi="Tahoma" w:cs="Tahoma"/>
            <w:sz w:val="20"/>
            <w:szCs w:val="20"/>
            <w:u w:val="none"/>
          </w:rPr>
          <w:t>КонсультантПлюс</w:t>
        </w:r>
        <w:proofErr w:type="spellEnd"/>
      </w:hyperlink>
      <w:r>
        <w:rPr>
          <w:rFonts w:ascii="Tahoma" w:hAnsi="Tahoma" w:cs="Tahoma"/>
          <w:sz w:val="20"/>
          <w:szCs w:val="20"/>
        </w:rPr>
        <w:br/>
      </w:r>
    </w:p>
    <w:p w:rsidR="002D1E35" w:rsidRDefault="002D1E35" w:rsidP="008C415D">
      <w:pPr>
        <w:pStyle w:val="ConsPlusNormal"/>
        <w:ind w:left="-709"/>
        <w:jc w:val="both"/>
        <w:outlineLvl w:val="0"/>
      </w:pPr>
    </w:p>
    <w:p w:rsidR="002D1E35" w:rsidRDefault="002D1E35" w:rsidP="008C415D">
      <w:pPr>
        <w:pStyle w:val="ConsPlusNormal"/>
        <w:ind w:left="-709"/>
        <w:jc w:val="center"/>
        <w:outlineLvl w:val="0"/>
        <w:rPr>
          <w:b/>
          <w:bCs/>
        </w:rPr>
      </w:pPr>
      <w:r>
        <w:rPr>
          <w:b/>
          <w:bCs/>
        </w:rPr>
        <w:t>ГУБЕРНАТОР САРАТОВСКОЙ ОБЛАСТИ</w:t>
      </w:r>
    </w:p>
    <w:p w:rsidR="002D1E35" w:rsidRDefault="002D1E35" w:rsidP="008C415D">
      <w:pPr>
        <w:pStyle w:val="ConsPlusNormal"/>
        <w:ind w:left="-709"/>
        <w:jc w:val="center"/>
        <w:rPr>
          <w:b/>
          <w:bCs/>
        </w:rPr>
      </w:pPr>
    </w:p>
    <w:p w:rsidR="002D1E35" w:rsidRDefault="002D1E35" w:rsidP="008C415D">
      <w:pPr>
        <w:pStyle w:val="ConsPlusNormal"/>
        <w:ind w:left="-709"/>
        <w:jc w:val="center"/>
        <w:rPr>
          <w:b/>
          <w:bCs/>
        </w:rPr>
      </w:pPr>
      <w:r>
        <w:rPr>
          <w:b/>
          <w:bCs/>
        </w:rPr>
        <w:t>ПОСТАНОВЛЕНИЕ</w:t>
      </w:r>
    </w:p>
    <w:p w:rsidR="002D1E35" w:rsidRDefault="002D1E35" w:rsidP="008C415D">
      <w:pPr>
        <w:pStyle w:val="ConsPlusNormal"/>
        <w:ind w:left="-709"/>
        <w:jc w:val="center"/>
        <w:rPr>
          <w:b/>
          <w:bCs/>
        </w:rPr>
      </w:pPr>
      <w:r>
        <w:rPr>
          <w:b/>
          <w:bCs/>
        </w:rPr>
        <w:t>от 4 марта 2016 г. N 56</w:t>
      </w:r>
    </w:p>
    <w:p w:rsidR="002D1E35" w:rsidRDefault="002D1E35" w:rsidP="008C415D">
      <w:pPr>
        <w:pStyle w:val="ConsPlusNormal"/>
        <w:ind w:left="-709"/>
        <w:jc w:val="center"/>
        <w:rPr>
          <w:b/>
          <w:bCs/>
        </w:rPr>
      </w:pPr>
    </w:p>
    <w:p w:rsidR="002D1E35" w:rsidRDefault="002D1E35" w:rsidP="008C415D">
      <w:pPr>
        <w:pStyle w:val="ConsPlusNormal"/>
        <w:ind w:left="-709"/>
        <w:jc w:val="center"/>
        <w:rPr>
          <w:b/>
          <w:bCs/>
        </w:rPr>
      </w:pPr>
      <w:r>
        <w:rPr>
          <w:b/>
          <w:bCs/>
        </w:rPr>
        <w:t>ОБ УТВЕРЖДЕНИИ ПЛАНА МЕРОПРИЯТИЙ ("ДОРОЖНОЙ КАРТЫ")</w:t>
      </w:r>
    </w:p>
    <w:p w:rsidR="002D1E35" w:rsidRDefault="002D1E35" w:rsidP="008C415D">
      <w:pPr>
        <w:pStyle w:val="ConsPlusNormal"/>
        <w:ind w:left="-709"/>
        <w:jc w:val="center"/>
        <w:rPr>
          <w:b/>
          <w:bCs/>
        </w:rPr>
      </w:pPr>
      <w:r>
        <w:rPr>
          <w:b/>
          <w:bCs/>
        </w:rPr>
        <w:t>ПО СОДЕЙСТВИЮ РАЗВИТИЮ КОНКУРЕНЦИИ В САРАТОВСКОЙ ОБЛАСТИ</w:t>
      </w:r>
    </w:p>
    <w:p w:rsidR="002D1E35" w:rsidRDefault="002D1E35" w:rsidP="008C415D">
      <w:pPr>
        <w:pStyle w:val="ConsPlusNormal"/>
        <w:ind w:left="-709"/>
        <w:jc w:val="center"/>
        <w:rPr>
          <w:b/>
          <w:bCs/>
        </w:rPr>
      </w:pPr>
      <w:r>
        <w:rPr>
          <w:b/>
          <w:bCs/>
        </w:rPr>
        <w:t>НА 2016 - 2018 ГОДЫ</w:t>
      </w:r>
    </w:p>
    <w:p w:rsidR="002D1E35" w:rsidRDefault="002D1E35" w:rsidP="008C415D">
      <w:pPr>
        <w:pStyle w:val="ConsPlusNormal"/>
        <w:ind w:left="-709"/>
        <w:jc w:val="center"/>
      </w:pPr>
      <w:r>
        <w:t>Список изменяющих документов</w:t>
      </w:r>
    </w:p>
    <w:p w:rsidR="002D1E35" w:rsidRDefault="002D1E35" w:rsidP="008C415D">
      <w:pPr>
        <w:pStyle w:val="ConsPlusNormal"/>
        <w:ind w:left="-709"/>
        <w:jc w:val="center"/>
      </w:pPr>
      <w:proofErr w:type="gramStart"/>
      <w:r>
        <w:t xml:space="preserve">(в ред. </w:t>
      </w:r>
      <w:hyperlink r:id="rId5" w:history="1">
        <w:r>
          <w:rPr>
            <w:rStyle w:val="a3"/>
            <w:u w:val="none"/>
          </w:rPr>
          <w:t>постановления</w:t>
        </w:r>
      </w:hyperlink>
      <w:r>
        <w:t xml:space="preserve"> Губернатора Саратовской области</w:t>
      </w:r>
      <w:proofErr w:type="gramEnd"/>
    </w:p>
    <w:p w:rsidR="002D1E35" w:rsidRDefault="002D1E35" w:rsidP="008C415D">
      <w:pPr>
        <w:pStyle w:val="ConsPlusNormal"/>
        <w:ind w:left="-709"/>
        <w:jc w:val="center"/>
      </w:pPr>
      <w:r>
        <w:t>от 28.04.2016 N 101)</w:t>
      </w:r>
    </w:p>
    <w:p w:rsidR="002D1E35" w:rsidRDefault="002D1E35" w:rsidP="008C415D">
      <w:pPr>
        <w:pStyle w:val="ConsPlusNormal"/>
        <w:ind w:left="-709"/>
        <w:jc w:val="both"/>
      </w:pPr>
    </w:p>
    <w:p w:rsidR="002D1E35" w:rsidRDefault="002D1E35" w:rsidP="008C415D">
      <w:pPr>
        <w:pStyle w:val="ConsPlusNormal"/>
        <w:ind w:left="-709" w:firstLine="540"/>
        <w:jc w:val="both"/>
      </w:pPr>
      <w:r>
        <w:t xml:space="preserve">В соответствии с </w:t>
      </w:r>
      <w:hyperlink r:id="rId6" w:history="1">
        <w:r>
          <w:rPr>
            <w:rStyle w:val="a3"/>
            <w:u w:val="none"/>
          </w:rPr>
          <w:t>распоряжением</w:t>
        </w:r>
      </w:hyperlink>
      <w:r>
        <w:t xml:space="preserve"> Правительства Российской Федерации от 5 сентября 2015 года N 1738-р постановляю:</w:t>
      </w:r>
    </w:p>
    <w:p w:rsidR="002D1E35" w:rsidRDefault="002D1E35" w:rsidP="008C415D">
      <w:pPr>
        <w:pStyle w:val="ConsPlusNormal"/>
        <w:ind w:left="-709" w:firstLine="540"/>
        <w:jc w:val="both"/>
      </w:pPr>
      <w:r>
        <w:t xml:space="preserve">1. Утвердить </w:t>
      </w:r>
      <w:hyperlink r:id="rId7" w:anchor="Par35" w:history="1">
        <w:r>
          <w:rPr>
            <w:rStyle w:val="a3"/>
            <w:u w:val="none"/>
          </w:rPr>
          <w:t>План</w:t>
        </w:r>
      </w:hyperlink>
      <w:r>
        <w:t xml:space="preserve"> мероприятий ("дорожную карту") по содействию развитию конкуренции в Саратовской области на 2016 - 2018 годы (далее - "дорожная карта") согласно приложению.</w:t>
      </w:r>
    </w:p>
    <w:p w:rsidR="002D1E35" w:rsidRDefault="002D1E35" w:rsidP="008C415D">
      <w:pPr>
        <w:pStyle w:val="ConsPlusNormal"/>
        <w:ind w:left="-709" w:firstLine="540"/>
        <w:jc w:val="both"/>
      </w:pPr>
      <w:r>
        <w:t>2. Руководителям органов исполнительной власти области - ответственным исполнителям "дорожной карты" обеспечить представление в министерство экономического развития и инвестиционной политики области отчетов о ходе реализации "дорожной карты":</w:t>
      </w:r>
    </w:p>
    <w:p w:rsidR="002D1E35" w:rsidRDefault="002D1E35" w:rsidP="008C415D">
      <w:pPr>
        <w:pStyle w:val="ConsPlusNormal"/>
        <w:ind w:left="-709" w:firstLine="540"/>
        <w:jc w:val="both"/>
      </w:pPr>
      <w:r>
        <w:t>по итогам первого полугодия - не позднее 15 числа месяца, следующего за отчетным периодом;</w:t>
      </w:r>
    </w:p>
    <w:p w:rsidR="002D1E35" w:rsidRDefault="002D1E35" w:rsidP="008C415D">
      <w:pPr>
        <w:pStyle w:val="ConsPlusNormal"/>
        <w:ind w:left="-709" w:firstLine="540"/>
        <w:jc w:val="both"/>
      </w:pPr>
      <w:r>
        <w:t xml:space="preserve">по итогам года - не позднее 20 февраля года, следующего </w:t>
      </w:r>
      <w:proofErr w:type="gramStart"/>
      <w:r>
        <w:t>за</w:t>
      </w:r>
      <w:proofErr w:type="gramEnd"/>
      <w:r>
        <w:t xml:space="preserve"> отчетным.</w:t>
      </w:r>
    </w:p>
    <w:p w:rsidR="002D1E35" w:rsidRDefault="002D1E35" w:rsidP="008C415D">
      <w:pPr>
        <w:pStyle w:val="ConsPlusNormal"/>
        <w:ind w:left="-709" w:firstLine="540"/>
        <w:jc w:val="both"/>
      </w:pPr>
      <w:r>
        <w:t>3. Рекомендовать органам местного самоуправления при осуществлении мероприятий по содействию развитию конкуренции в муниципальных районах и городских округах руководствоваться мероприятиями "дорожной карты".</w:t>
      </w:r>
    </w:p>
    <w:p w:rsidR="002D1E35" w:rsidRDefault="002D1E35" w:rsidP="008C415D">
      <w:pPr>
        <w:pStyle w:val="ConsPlusNormal"/>
        <w:ind w:left="-709" w:firstLine="540"/>
        <w:jc w:val="both"/>
      </w:pPr>
      <w:r>
        <w:t>4. Министерству информации и печати области опубликовать настоящее постановление в течение десяти дней со дня его подписания.</w:t>
      </w:r>
    </w:p>
    <w:p w:rsidR="002D1E35" w:rsidRDefault="002D1E35" w:rsidP="008C415D">
      <w:pPr>
        <w:pStyle w:val="ConsPlusNormal"/>
        <w:ind w:left="-709" w:firstLine="540"/>
        <w:jc w:val="both"/>
      </w:pPr>
      <w:r>
        <w:t>5. Настоящее постановление вступает в силу со дня его подписания.</w:t>
      </w:r>
    </w:p>
    <w:p w:rsidR="002D1E35" w:rsidRDefault="002D1E35" w:rsidP="008C415D">
      <w:pPr>
        <w:pStyle w:val="ConsPlusNormal"/>
        <w:ind w:left="-709"/>
        <w:jc w:val="both"/>
      </w:pPr>
    </w:p>
    <w:p w:rsidR="002D1E35" w:rsidRDefault="002D1E35" w:rsidP="008C415D">
      <w:pPr>
        <w:pStyle w:val="ConsPlusNormal"/>
        <w:ind w:left="-709"/>
        <w:jc w:val="right"/>
      </w:pPr>
      <w:r>
        <w:t>Губернатор</w:t>
      </w:r>
    </w:p>
    <w:p w:rsidR="002D1E35" w:rsidRDefault="002D1E35" w:rsidP="008C415D">
      <w:pPr>
        <w:pStyle w:val="ConsPlusNormal"/>
        <w:ind w:left="-709"/>
        <w:jc w:val="right"/>
      </w:pPr>
      <w:r>
        <w:t>Саратовской области</w:t>
      </w:r>
    </w:p>
    <w:p w:rsidR="002D1E35" w:rsidRDefault="002D1E35" w:rsidP="008C415D">
      <w:pPr>
        <w:pStyle w:val="ConsPlusNormal"/>
        <w:ind w:left="-709"/>
        <w:jc w:val="right"/>
      </w:pPr>
      <w:r>
        <w:t>В.В.РАДАЕВ</w:t>
      </w:r>
    </w:p>
    <w:p w:rsidR="002D1E35" w:rsidRDefault="002D1E35" w:rsidP="008C415D">
      <w:pPr>
        <w:spacing w:after="0" w:line="240" w:lineRule="auto"/>
        <w:ind w:left="-709"/>
        <w:rPr>
          <w:rFonts w:ascii="Arial" w:hAnsi="Arial" w:cs="Arial"/>
          <w:sz w:val="16"/>
          <w:szCs w:val="16"/>
        </w:rPr>
        <w:sectPr w:rsidR="002D1E35">
          <w:pgSz w:w="11906" w:h="16838"/>
          <w:pgMar w:top="1134" w:right="850" w:bottom="1134" w:left="1701" w:header="0" w:footer="0" w:gutter="0"/>
          <w:cols w:space="720"/>
        </w:sectPr>
      </w:pPr>
    </w:p>
    <w:p w:rsidR="002D1E35" w:rsidRDefault="002D1E35" w:rsidP="008C415D">
      <w:pPr>
        <w:pStyle w:val="ConsPlusNormal"/>
        <w:ind w:left="-709"/>
        <w:jc w:val="both"/>
      </w:pPr>
    </w:p>
    <w:p w:rsidR="002D1E35" w:rsidRDefault="002D1E35" w:rsidP="008C415D">
      <w:pPr>
        <w:pStyle w:val="ConsPlusNormal"/>
        <w:ind w:left="-709"/>
        <w:jc w:val="both"/>
      </w:pPr>
    </w:p>
    <w:p w:rsidR="002D1E35" w:rsidRDefault="002D1E35" w:rsidP="008C415D">
      <w:pPr>
        <w:pStyle w:val="ConsPlusNormal"/>
        <w:ind w:left="-709"/>
        <w:jc w:val="both"/>
      </w:pPr>
    </w:p>
    <w:p w:rsidR="002D1E35" w:rsidRDefault="002D1E35" w:rsidP="008C415D">
      <w:pPr>
        <w:pStyle w:val="ConsPlusNormal"/>
        <w:ind w:left="-709"/>
        <w:jc w:val="both"/>
      </w:pPr>
    </w:p>
    <w:p w:rsidR="002D1E35" w:rsidRDefault="002D1E35" w:rsidP="008C415D">
      <w:pPr>
        <w:pStyle w:val="ConsPlusNormal"/>
        <w:ind w:left="-709"/>
        <w:jc w:val="both"/>
      </w:pPr>
    </w:p>
    <w:p w:rsidR="002D1E35" w:rsidRDefault="002D1E35" w:rsidP="008C415D">
      <w:pPr>
        <w:pStyle w:val="ConsPlusNormal"/>
        <w:ind w:left="-709"/>
        <w:jc w:val="right"/>
        <w:outlineLvl w:val="0"/>
      </w:pPr>
      <w:r>
        <w:t>Приложение</w:t>
      </w:r>
    </w:p>
    <w:p w:rsidR="002D1E35" w:rsidRDefault="002D1E35" w:rsidP="008C415D">
      <w:pPr>
        <w:pStyle w:val="ConsPlusNormal"/>
        <w:ind w:left="-709"/>
        <w:jc w:val="right"/>
      </w:pPr>
      <w:r>
        <w:t>к постановлению</w:t>
      </w:r>
    </w:p>
    <w:p w:rsidR="002D1E35" w:rsidRDefault="002D1E35" w:rsidP="008C415D">
      <w:pPr>
        <w:pStyle w:val="ConsPlusNormal"/>
        <w:ind w:left="-709"/>
        <w:jc w:val="right"/>
      </w:pPr>
      <w:r>
        <w:t>Губернатора Саратовской области</w:t>
      </w:r>
    </w:p>
    <w:p w:rsidR="002D1E35" w:rsidRDefault="002D1E35" w:rsidP="008C415D">
      <w:pPr>
        <w:pStyle w:val="ConsPlusNormal"/>
        <w:ind w:left="-709"/>
        <w:jc w:val="right"/>
      </w:pPr>
      <w:r>
        <w:t>от 4 марта 2016 г. N 56</w:t>
      </w:r>
    </w:p>
    <w:p w:rsidR="002D1E35" w:rsidRDefault="002D1E35" w:rsidP="008C415D">
      <w:pPr>
        <w:pStyle w:val="ConsPlusNormal"/>
        <w:ind w:left="-709"/>
        <w:jc w:val="both"/>
      </w:pPr>
    </w:p>
    <w:p w:rsidR="002D1E35" w:rsidRDefault="002D1E35" w:rsidP="008C415D">
      <w:pPr>
        <w:pStyle w:val="ConsPlusNormal"/>
        <w:ind w:left="-709"/>
        <w:jc w:val="center"/>
        <w:rPr>
          <w:b/>
          <w:bCs/>
        </w:rPr>
      </w:pPr>
      <w:bookmarkStart w:id="0" w:name="Par35"/>
      <w:bookmarkEnd w:id="0"/>
      <w:r>
        <w:rPr>
          <w:b/>
          <w:bCs/>
        </w:rPr>
        <w:t>ПЛАН МЕРОПРИЯТИЙ ("ДОРОЖНАЯ КАРТА")</w:t>
      </w:r>
    </w:p>
    <w:p w:rsidR="002D1E35" w:rsidRDefault="002D1E35" w:rsidP="008C415D">
      <w:pPr>
        <w:pStyle w:val="ConsPlusNormal"/>
        <w:ind w:left="-709"/>
        <w:jc w:val="center"/>
        <w:rPr>
          <w:b/>
          <w:bCs/>
        </w:rPr>
      </w:pPr>
      <w:r>
        <w:rPr>
          <w:b/>
          <w:bCs/>
        </w:rPr>
        <w:t>ПО СОДЕЙСТВИЮ РАЗВИТИЮ КОНКУРЕНЦИИ В САРАТОВСКОЙ ОБЛАСТИ</w:t>
      </w:r>
    </w:p>
    <w:p w:rsidR="002D1E35" w:rsidRDefault="002D1E35" w:rsidP="008C415D">
      <w:pPr>
        <w:pStyle w:val="ConsPlusNormal"/>
        <w:ind w:left="-709"/>
        <w:jc w:val="center"/>
        <w:rPr>
          <w:b/>
          <w:bCs/>
        </w:rPr>
      </w:pPr>
      <w:r>
        <w:rPr>
          <w:b/>
          <w:bCs/>
        </w:rPr>
        <w:t>НА 2016 - 2018 ГОДЫ</w:t>
      </w:r>
    </w:p>
    <w:p w:rsidR="002D1E35" w:rsidRDefault="002D1E35" w:rsidP="008C415D">
      <w:pPr>
        <w:pStyle w:val="ConsPlusNormal"/>
        <w:ind w:left="-709"/>
        <w:jc w:val="center"/>
      </w:pPr>
      <w:r>
        <w:t>Список изменяющих документов</w:t>
      </w:r>
    </w:p>
    <w:p w:rsidR="002D1E35" w:rsidRDefault="002D1E35" w:rsidP="008C415D">
      <w:pPr>
        <w:pStyle w:val="ConsPlusNormal"/>
        <w:ind w:left="-709"/>
        <w:jc w:val="center"/>
      </w:pPr>
      <w:proofErr w:type="gramStart"/>
      <w:r>
        <w:t xml:space="preserve">(в ред. </w:t>
      </w:r>
      <w:hyperlink r:id="rId8" w:history="1">
        <w:r>
          <w:rPr>
            <w:rStyle w:val="a3"/>
            <w:u w:val="none"/>
          </w:rPr>
          <w:t>постановления</w:t>
        </w:r>
      </w:hyperlink>
      <w:r>
        <w:t xml:space="preserve"> Губернатора Саратовской области</w:t>
      </w:r>
      <w:proofErr w:type="gramEnd"/>
    </w:p>
    <w:p w:rsidR="002D1E35" w:rsidRDefault="002D1E35" w:rsidP="008C415D">
      <w:pPr>
        <w:pStyle w:val="ConsPlusNormal"/>
        <w:ind w:left="-709"/>
        <w:jc w:val="center"/>
      </w:pPr>
      <w:r>
        <w:t>от 28.04.2016 N 101)</w:t>
      </w:r>
    </w:p>
    <w:p w:rsidR="002D1E35" w:rsidRDefault="002D1E35" w:rsidP="008C415D">
      <w:pPr>
        <w:pStyle w:val="ConsPlusNormal"/>
        <w:ind w:left="-709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94"/>
        <w:gridCol w:w="1814"/>
        <w:gridCol w:w="1814"/>
        <w:gridCol w:w="1984"/>
        <w:gridCol w:w="1191"/>
        <w:gridCol w:w="1587"/>
        <w:gridCol w:w="1757"/>
        <w:gridCol w:w="1701"/>
        <w:gridCol w:w="964"/>
      </w:tblGrid>
      <w:tr w:rsidR="002D1E35" w:rsidTr="002D1E35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</w:pPr>
            <w:r>
              <w:t xml:space="preserve">N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</w:pPr>
            <w:r>
              <w:t>Описание проблемы, на решение которой направлено мероприятие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</w:pPr>
            <w:r>
              <w:t>Наименование мероприятия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</w:pPr>
            <w:r>
              <w:t>Основный разработчик (</w:t>
            </w:r>
            <w:proofErr w:type="spellStart"/>
            <w:r>
              <w:t>соразработчики</w:t>
            </w:r>
            <w:proofErr w:type="spellEnd"/>
            <w:r>
              <w:t>)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</w:pPr>
            <w:r>
              <w:t>Срок разработки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</w:pPr>
            <w:r>
              <w:t>Ответственный исполнитель (соисполнители)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</w:pPr>
            <w:r>
              <w:t>Исходные показатели (факт)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</w:pPr>
            <w:r>
              <w:t>Целевые показатели (план)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</w:pPr>
            <w:r>
              <w:t>Срок достижения показателей</w:t>
            </w:r>
          </w:p>
        </w:tc>
      </w:tr>
      <w:tr w:rsidR="002D1E35" w:rsidTr="002D1E35">
        <w:tc>
          <w:tcPr>
            <w:tcW w:w="1360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  <w:outlineLvl w:val="1"/>
            </w:pPr>
            <w:r>
              <w:t>I. Мероприятия по содействию развитию конкуренции на приоритетных и социально значимых рынках</w:t>
            </w:r>
          </w:p>
        </w:tc>
      </w:tr>
      <w:tr w:rsidR="002D1E35" w:rsidTr="002D1E35">
        <w:tc>
          <w:tcPr>
            <w:tcW w:w="1360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  <w:outlineLvl w:val="2"/>
            </w:pPr>
            <w:r>
              <w:t>Социально значимые рынки</w:t>
            </w:r>
          </w:p>
        </w:tc>
      </w:tr>
      <w:tr w:rsidR="002D1E35" w:rsidTr="002D1E35">
        <w:tc>
          <w:tcPr>
            <w:tcW w:w="1360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  <w:outlineLvl w:val="3"/>
            </w:pPr>
            <w:r>
              <w:t>Рынок услуг дошкольного образования</w:t>
            </w:r>
          </w:p>
        </w:tc>
      </w:tr>
      <w:tr w:rsidR="002D1E35" w:rsidTr="002D1E35">
        <w:tc>
          <w:tcPr>
            <w:tcW w:w="1360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</w:pPr>
            <w:r>
              <w:t>Цель - создание условий для развития конкуренции на рынке услуг дошкольного образования</w:t>
            </w:r>
          </w:p>
        </w:tc>
      </w:tr>
      <w:tr w:rsidR="002D1E35" w:rsidTr="002D1E35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</w:pPr>
            <w:r>
              <w:t>1.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Сохраняющаяся очередь в дошкольные образовательные организации детей раннего возраста (до 3 лет)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Организация семейных дошкольных групп как структурных подразделений негосударственных дошкольных образовательных организаций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министерство образования области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</w:pPr>
            <w:r>
              <w:t>2016 - 2018 годы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министерство образования области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доля воспитанников частных детских дошкольных образовательных организаций в общем количестве воспитанников дошкольных образовательных организаций - 0,5 процента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доля воспитанников частных детских дошкольных образовательных организаций в общем количестве воспитанников дошкольных образовательных организаций - 0,8 процента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</w:pPr>
            <w:r>
              <w:t>2018 год</w:t>
            </w:r>
          </w:p>
        </w:tc>
      </w:tr>
      <w:tr w:rsidR="002D1E35" w:rsidTr="002D1E35">
        <w:tc>
          <w:tcPr>
            <w:tcW w:w="1360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  <w:outlineLvl w:val="3"/>
            </w:pPr>
            <w:r>
              <w:t>Рынок услуг детского отдыха и оздоровления</w:t>
            </w:r>
          </w:p>
        </w:tc>
      </w:tr>
      <w:tr w:rsidR="002D1E35" w:rsidTr="002D1E35">
        <w:tc>
          <w:tcPr>
            <w:tcW w:w="1360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</w:pPr>
            <w:r>
              <w:t>Цель - создание условий для развития конкуренции на рынке услуг детского отдыха и оздоровления</w:t>
            </w:r>
          </w:p>
        </w:tc>
      </w:tr>
      <w:tr w:rsidR="002D1E35" w:rsidTr="002D1E35"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</w:pPr>
            <w:r>
              <w:t>2.</w:t>
            </w:r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 xml:space="preserve">Необходимость обеспечения доступности отдыха и оздоровления детей из семей </w:t>
            </w:r>
            <w:r>
              <w:lastRenderedPageBreak/>
              <w:t>различных категорий и обоснование ценовой границы покупки оздоровительных путевок для детей, находящихся в трудной жизненной ситуации</w:t>
            </w:r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lastRenderedPageBreak/>
              <w:t xml:space="preserve">Разработка нормативного правового акта области о средней стоимости путевки в </w:t>
            </w:r>
            <w:r>
              <w:lastRenderedPageBreak/>
              <w:t>организации отдыха детей и их оздоровления, исходя из рыночной стоимости потребительских цен с учетом индекса инфляции на последующие годы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lastRenderedPageBreak/>
              <w:t>министерство социального развития области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</w:pPr>
            <w:r>
              <w:t>2016 год</w:t>
            </w:r>
          </w:p>
        </w:tc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министерство  социального развития области</w:t>
            </w:r>
          </w:p>
        </w:tc>
        <w:tc>
          <w:tcPr>
            <w:tcW w:w="17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средняя стоимость путевки в 2015 году - 12600 рублей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средняя стоимость путевки: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</w:pPr>
            <w:r>
              <w:t>2018 год</w:t>
            </w:r>
          </w:p>
        </w:tc>
      </w:tr>
      <w:tr w:rsidR="002D1E35" w:rsidTr="002D1E35">
        <w:tc>
          <w:tcPr>
            <w:tcW w:w="13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E35" w:rsidRDefault="002D1E35" w:rsidP="008C415D">
            <w:pPr>
              <w:spacing w:after="0" w:line="240" w:lineRule="auto"/>
              <w:ind w:left="-709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E35" w:rsidRDefault="002D1E35" w:rsidP="008C415D">
            <w:pPr>
              <w:spacing w:after="0" w:line="240" w:lineRule="auto"/>
              <w:ind w:left="-709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E35" w:rsidRDefault="002D1E35" w:rsidP="008C415D">
            <w:pPr>
              <w:spacing w:after="0" w:line="240" w:lineRule="auto"/>
              <w:ind w:left="-709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E35" w:rsidRDefault="002D1E35" w:rsidP="008C415D">
            <w:pPr>
              <w:spacing w:after="0" w:line="240" w:lineRule="auto"/>
              <w:ind w:left="-709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E35" w:rsidRDefault="002D1E35" w:rsidP="008C415D">
            <w:pPr>
              <w:spacing w:after="0" w:line="240" w:lineRule="auto"/>
              <w:ind w:left="-709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E35" w:rsidRDefault="002D1E35" w:rsidP="008C415D">
            <w:pPr>
              <w:spacing w:after="0" w:line="240" w:lineRule="auto"/>
              <w:ind w:left="-709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E35" w:rsidRDefault="002D1E35" w:rsidP="008C415D">
            <w:pPr>
              <w:spacing w:after="0" w:line="240" w:lineRule="auto"/>
              <w:ind w:left="-709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в 2016 году - 13755 рублей;</w:t>
            </w: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E35" w:rsidRDefault="002D1E35" w:rsidP="008C415D">
            <w:pPr>
              <w:spacing w:after="0" w:line="240" w:lineRule="auto"/>
              <w:ind w:left="-709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D1E35" w:rsidTr="002D1E35">
        <w:tc>
          <w:tcPr>
            <w:tcW w:w="13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E35" w:rsidRDefault="002D1E35" w:rsidP="008C415D">
            <w:pPr>
              <w:spacing w:after="0" w:line="240" w:lineRule="auto"/>
              <w:ind w:left="-709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E35" w:rsidRDefault="002D1E35" w:rsidP="008C415D">
            <w:pPr>
              <w:spacing w:after="0" w:line="240" w:lineRule="auto"/>
              <w:ind w:left="-709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E35" w:rsidRDefault="002D1E35" w:rsidP="008C415D">
            <w:pPr>
              <w:spacing w:after="0" w:line="240" w:lineRule="auto"/>
              <w:ind w:left="-709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E35" w:rsidRDefault="002D1E35" w:rsidP="008C415D">
            <w:pPr>
              <w:spacing w:after="0" w:line="240" w:lineRule="auto"/>
              <w:ind w:left="-709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E35" w:rsidRDefault="002D1E35" w:rsidP="008C415D">
            <w:pPr>
              <w:spacing w:after="0" w:line="240" w:lineRule="auto"/>
              <w:ind w:left="-709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E35" w:rsidRDefault="002D1E35" w:rsidP="008C415D">
            <w:pPr>
              <w:spacing w:after="0" w:line="240" w:lineRule="auto"/>
              <w:ind w:left="-709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E35" w:rsidRDefault="002D1E35" w:rsidP="008C415D">
            <w:pPr>
              <w:spacing w:after="0" w:line="240" w:lineRule="auto"/>
              <w:ind w:left="-709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в 2017 году - 14718 рублей;</w:t>
            </w: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E35" w:rsidRDefault="002D1E35" w:rsidP="008C415D">
            <w:pPr>
              <w:spacing w:after="0" w:line="240" w:lineRule="auto"/>
              <w:ind w:left="-709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D1E35" w:rsidTr="002D1E35">
        <w:tc>
          <w:tcPr>
            <w:tcW w:w="13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E35" w:rsidRDefault="002D1E35" w:rsidP="008C415D">
            <w:pPr>
              <w:spacing w:after="0" w:line="240" w:lineRule="auto"/>
              <w:ind w:left="-709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E35" w:rsidRDefault="002D1E35" w:rsidP="008C415D">
            <w:pPr>
              <w:spacing w:after="0" w:line="240" w:lineRule="auto"/>
              <w:ind w:left="-709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E35" w:rsidRDefault="002D1E35" w:rsidP="008C415D">
            <w:pPr>
              <w:spacing w:after="0" w:line="240" w:lineRule="auto"/>
              <w:ind w:left="-709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E35" w:rsidRDefault="002D1E35" w:rsidP="008C415D">
            <w:pPr>
              <w:spacing w:after="0" w:line="240" w:lineRule="auto"/>
              <w:ind w:left="-709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E35" w:rsidRDefault="002D1E35" w:rsidP="008C415D">
            <w:pPr>
              <w:spacing w:after="0" w:line="240" w:lineRule="auto"/>
              <w:ind w:left="-709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E35" w:rsidRDefault="002D1E35" w:rsidP="008C415D">
            <w:pPr>
              <w:spacing w:after="0" w:line="240" w:lineRule="auto"/>
              <w:ind w:left="-709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E35" w:rsidRDefault="002D1E35" w:rsidP="008C415D">
            <w:pPr>
              <w:spacing w:after="0" w:line="240" w:lineRule="auto"/>
              <w:ind w:left="-709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в 2018 году - 15748 рублей</w:t>
            </w: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E35" w:rsidRDefault="002D1E35" w:rsidP="008C415D">
            <w:pPr>
              <w:spacing w:after="0" w:line="240" w:lineRule="auto"/>
              <w:ind w:left="-709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D1E35" w:rsidTr="002D1E35"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</w:pPr>
            <w:r>
              <w:t>3.</w:t>
            </w:r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Риск снижения охвата детей отдыхом и оздоровлением</w:t>
            </w:r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proofErr w:type="gramStart"/>
            <w:r>
              <w:t xml:space="preserve">Увеличение охвата оздоровлением детей, находящихся в трудной жизненной ситуации, в детских оздоровительных учреждениях области через приобретение путевок в детские оздоровительные учреждения области путем проведения торгов на электронном аукционе и запроса котировок в соответствии с Федеральным </w:t>
            </w:r>
            <w:hyperlink r:id="rId9" w:history="1">
              <w:r>
                <w:rPr>
                  <w:rStyle w:val="a3"/>
                  <w:u w:val="none"/>
                </w:rPr>
                <w:t>законом</w:t>
              </w:r>
            </w:hyperlink>
            <w:r>
              <w:t xml:space="preserve"> от 5 апреля 2013 году N 44-ФЗ "О контрактной системе в сфере закупок товаров, работ, услуг для обеспечения государственных и муниципальных нужд"</w:t>
            </w:r>
            <w:proofErr w:type="gramEnd"/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министерство социального развития области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</w:pPr>
            <w:r>
              <w:t>2016 - 2018 годы</w:t>
            </w:r>
          </w:p>
        </w:tc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министерство социального развития области</w:t>
            </w:r>
          </w:p>
        </w:tc>
        <w:tc>
          <w:tcPr>
            <w:tcW w:w="17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процент охвата оздоровлением детей, находящихся в трудной жизненной ситуации, к общему количеству детей данной категории, подлежащей оздоровлению:</w:t>
            </w:r>
          </w:p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в 2015 году - 70 %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процент охвата оздоровлением детей, находящихся в трудной жизненной ситуации, к общему количеству детей данной категории, подлежащей оздоровлению: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</w:pPr>
            <w:r>
              <w:t>2018 год</w:t>
            </w:r>
          </w:p>
        </w:tc>
      </w:tr>
      <w:tr w:rsidR="002D1E35" w:rsidTr="002D1E35">
        <w:tc>
          <w:tcPr>
            <w:tcW w:w="13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E35" w:rsidRDefault="002D1E35" w:rsidP="008C415D">
            <w:pPr>
              <w:spacing w:after="0" w:line="240" w:lineRule="auto"/>
              <w:ind w:left="-709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E35" w:rsidRDefault="002D1E35" w:rsidP="008C415D">
            <w:pPr>
              <w:spacing w:after="0" w:line="240" w:lineRule="auto"/>
              <w:ind w:left="-709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E35" w:rsidRDefault="002D1E35" w:rsidP="008C415D">
            <w:pPr>
              <w:spacing w:after="0" w:line="240" w:lineRule="auto"/>
              <w:ind w:left="-709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E35" w:rsidRDefault="002D1E35" w:rsidP="008C415D">
            <w:pPr>
              <w:spacing w:after="0" w:line="240" w:lineRule="auto"/>
              <w:ind w:left="-709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E35" w:rsidRDefault="002D1E35" w:rsidP="008C415D">
            <w:pPr>
              <w:spacing w:after="0" w:line="240" w:lineRule="auto"/>
              <w:ind w:left="-709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E35" w:rsidRDefault="002D1E35" w:rsidP="008C415D">
            <w:pPr>
              <w:spacing w:after="0" w:line="240" w:lineRule="auto"/>
              <w:ind w:left="-709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E35" w:rsidRDefault="002D1E35" w:rsidP="008C415D">
            <w:pPr>
              <w:spacing w:after="0" w:line="240" w:lineRule="auto"/>
              <w:ind w:left="-709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в 2016 году - 71 %;</w:t>
            </w: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E35" w:rsidRDefault="002D1E35" w:rsidP="008C415D">
            <w:pPr>
              <w:spacing w:after="0" w:line="240" w:lineRule="auto"/>
              <w:ind w:left="-709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D1E35" w:rsidTr="002D1E35">
        <w:tc>
          <w:tcPr>
            <w:tcW w:w="13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E35" w:rsidRDefault="002D1E35" w:rsidP="008C415D">
            <w:pPr>
              <w:spacing w:after="0" w:line="240" w:lineRule="auto"/>
              <w:ind w:left="-709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E35" w:rsidRDefault="002D1E35" w:rsidP="008C415D">
            <w:pPr>
              <w:spacing w:after="0" w:line="240" w:lineRule="auto"/>
              <w:ind w:left="-709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E35" w:rsidRDefault="002D1E35" w:rsidP="008C415D">
            <w:pPr>
              <w:spacing w:after="0" w:line="240" w:lineRule="auto"/>
              <w:ind w:left="-709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E35" w:rsidRDefault="002D1E35" w:rsidP="008C415D">
            <w:pPr>
              <w:spacing w:after="0" w:line="240" w:lineRule="auto"/>
              <w:ind w:left="-709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E35" w:rsidRDefault="002D1E35" w:rsidP="008C415D">
            <w:pPr>
              <w:spacing w:after="0" w:line="240" w:lineRule="auto"/>
              <w:ind w:left="-709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E35" w:rsidRDefault="002D1E35" w:rsidP="008C415D">
            <w:pPr>
              <w:spacing w:after="0" w:line="240" w:lineRule="auto"/>
              <w:ind w:left="-709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E35" w:rsidRDefault="002D1E35" w:rsidP="008C415D">
            <w:pPr>
              <w:spacing w:after="0" w:line="240" w:lineRule="auto"/>
              <w:ind w:left="-709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в 2017 году - 72 %;</w:t>
            </w: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E35" w:rsidRDefault="002D1E35" w:rsidP="008C415D">
            <w:pPr>
              <w:spacing w:after="0" w:line="240" w:lineRule="auto"/>
              <w:ind w:left="-709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D1E35" w:rsidTr="002D1E35">
        <w:tc>
          <w:tcPr>
            <w:tcW w:w="13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E35" w:rsidRDefault="002D1E35" w:rsidP="008C415D">
            <w:pPr>
              <w:spacing w:after="0" w:line="240" w:lineRule="auto"/>
              <w:ind w:left="-709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E35" w:rsidRDefault="002D1E35" w:rsidP="008C415D">
            <w:pPr>
              <w:spacing w:after="0" w:line="240" w:lineRule="auto"/>
              <w:ind w:left="-709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E35" w:rsidRDefault="002D1E35" w:rsidP="008C415D">
            <w:pPr>
              <w:spacing w:after="0" w:line="240" w:lineRule="auto"/>
              <w:ind w:left="-709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E35" w:rsidRDefault="002D1E35" w:rsidP="008C415D">
            <w:pPr>
              <w:spacing w:after="0" w:line="240" w:lineRule="auto"/>
              <w:ind w:left="-709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E35" w:rsidRDefault="002D1E35" w:rsidP="008C415D">
            <w:pPr>
              <w:spacing w:after="0" w:line="240" w:lineRule="auto"/>
              <w:ind w:left="-709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E35" w:rsidRDefault="002D1E35" w:rsidP="008C415D">
            <w:pPr>
              <w:spacing w:after="0" w:line="240" w:lineRule="auto"/>
              <w:ind w:left="-709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E35" w:rsidRDefault="002D1E35" w:rsidP="008C415D">
            <w:pPr>
              <w:spacing w:after="0" w:line="240" w:lineRule="auto"/>
              <w:ind w:left="-709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в 2018 году - 73 %</w:t>
            </w: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E35" w:rsidRDefault="002D1E35" w:rsidP="008C415D">
            <w:pPr>
              <w:spacing w:after="0" w:line="240" w:lineRule="auto"/>
              <w:ind w:left="-709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D1E35" w:rsidTr="002D1E35">
        <w:tc>
          <w:tcPr>
            <w:tcW w:w="13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E35" w:rsidRDefault="002D1E35" w:rsidP="008C415D">
            <w:pPr>
              <w:spacing w:after="0" w:line="240" w:lineRule="auto"/>
              <w:ind w:left="-709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E35" w:rsidRDefault="002D1E35" w:rsidP="008C415D">
            <w:pPr>
              <w:spacing w:after="0" w:line="240" w:lineRule="auto"/>
              <w:ind w:left="-709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 xml:space="preserve">Проработка </w:t>
            </w:r>
            <w:proofErr w:type="gramStart"/>
            <w:r>
              <w:t>вопроса реализации механизма частичной компенсации нормативной стоимости путевки</w:t>
            </w:r>
            <w:proofErr w:type="gramEnd"/>
            <w:r>
              <w:t xml:space="preserve"> на территории области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министерство социального развития области;</w:t>
            </w:r>
          </w:p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органы местного самоуправления (по согласованию)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</w:pPr>
            <w:r>
              <w:t>2016 год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министерство социального развития области;</w:t>
            </w:r>
          </w:p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органы местного самоуправления (по согласованию)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</w:pPr>
            <w: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формирование механизма компенсации нормативной стоимости путевки органами местного самоуправления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</w:pPr>
            <w:r>
              <w:t>2018 год</w:t>
            </w:r>
          </w:p>
        </w:tc>
      </w:tr>
      <w:tr w:rsidR="002D1E35" w:rsidTr="002D1E35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</w:pPr>
            <w:r>
              <w:t>4.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Потребность в укреплении материально-технической базы оздоровительного учреждения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Привлечение частных партнеров и вложение инвестиций в укрепление материально-технической базы оздоровительных учреждений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министерство социального развития области;</w:t>
            </w:r>
          </w:p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собственники оздоровительных учреждений (по согласованию)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</w:pPr>
            <w:r>
              <w:t>2016 - 2018 годы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министерство социального развития области;</w:t>
            </w:r>
          </w:p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собственники оздоровительных учреждений (по согласованию)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количество инвесторов, участвующих в укреплении материально-технической базы в 2015 году, - 3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количество инвесторов, участвующих в укреплении материально-технической базы к 2018 году, - 5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</w:pPr>
            <w:r>
              <w:t>2018 год</w:t>
            </w:r>
          </w:p>
        </w:tc>
      </w:tr>
      <w:tr w:rsidR="002D1E35" w:rsidTr="002D1E35"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</w:pPr>
            <w:r>
              <w:t>5.</w:t>
            </w:r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Недостаточная подготовка кадров для работы с детьми в оздоровительных учреждениях области</w:t>
            </w:r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Проведение обучающих семинаров для сотрудников сезонных и круглогодичных оздоровительных учреждений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министерство социального развития области;</w:t>
            </w:r>
          </w:p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 xml:space="preserve">министерство образования области; органы местного </w:t>
            </w:r>
            <w:r>
              <w:lastRenderedPageBreak/>
              <w:t>самоуправления (по согласованию)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</w:pPr>
            <w:r>
              <w:lastRenderedPageBreak/>
              <w:t>2016 - 2018 годы</w:t>
            </w:r>
          </w:p>
        </w:tc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министерство социального развития области;</w:t>
            </w:r>
          </w:p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министерство образования области</w:t>
            </w:r>
          </w:p>
        </w:tc>
        <w:tc>
          <w:tcPr>
            <w:tcW w:w="17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количество проведенных семинаров в 2015 году - 7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количество проведенных семинаров: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</w:pPr>
            <w:r>
              <w:t>2018 год</w:t>
            </w:r>
          </w:p>
        </w:tc>
      </w:tr>
      <w:tr w:rsidR="002D1E35" w:rsidTr="002D1E35">
        <w:tc>
          <w:tcPr>
            <w:tcW w:w="13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E35" w:rsidRDefault="002D1E35" w:rsidP="008C415D">
            <w:pPr>
              <w:spacing w:after="0" w:line="240" w:lineRule="auto"/>
              <w:ind w:left="-709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E35" w:rsidRDefault="002D1E35" w:rsidP="008C415D">
            <w:pPr>
              <w:spacing w:after="0" w:line="240" w:lineRule="auto"/>
              <w:ind w:left="-709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E35" w:rsidRDefault="002D1E35" w:rsidP="008C415D">
            <w:pPr>
              <w:spacing w:after="0" w:line="240" w:lineRule="auto"/>
              <w:ind w:left="-709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E35" w:rsidRDefault="002D1E35" w:rsidP="008C415D">
            <w:pPr>
              <w:spacing w:after="0" w:line="240" w:lineRule="auto"/>
              <w:ind w:left="-709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E35" w:rsidRDefault="002D1E35" w:rsidP="008C415D">
            <w:pPr>
              <w:spacing w:after="0" w:line="240" w:lineRule="auto"/>
              <w:ind w:left="-709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E35" w:rsidRDefault="002D1E35" w:rsidP="008C415D">
            <w:pPr>
              <w:spacing w:after="0" w:line="240" w:lineRule="auto"/>
              <w:ind w:left="-709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E35" w:rsidRDefault="002D1E35" w:rsidP="008C415D">
            <w:pPr>
              <w:spacing w:after="0" w:line="240" w:lineRule="auto"/>
              <w:ind w:left="-709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в 2016 году - 10;</w:t>
            </w: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E35" w:rsidRDefault="002D1E35" w:rsidP="008C415D">
            <w:pPr>
              <w:spacing w:after="0" w:line="240" w:lineRule="auto"/>
              <w:ind w:left="-709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D1E35" w:rsidTr="002D1E35">
        <w:tc>
          <w:tcPr>
            <w:tcW w:w="13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E35" w:rsidRDefault="002D1E35" w:rsidP="008C415D">
            <w:pPr>
              <w:spacing w:after="0" w:line="240" w:lineRule="auto"/>
              <w:ind w:left="-709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E35" w:rsidRDefault="002D1E35" w:rsidP="008C415D">
            <w:pPr>
              <w:spacing w:after="0" w:line="240" w:lineRule="auto"/>
              <w:ind w:left="-709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E35" w:rsidRDefault="002D1E35" w:rsidP="008C415D">
            <w:pPr>
              <w:spacing w:after="0" w:line="240" w:lineRule="auto"/>
              <w:ind w:left="-709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E35" w:rsidRDefault="002D1E35" w:rsidP="008C415D">
            <w:pPr>
              <w:spacing w:after="0" w:line="240" w:lineRule="auto"/>
              <w:ind w:left="-709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E35" w:rsidRDefault="002D1E35" w:rsidP="008C415D">
            <w:pPr>
              <w:spacing w:after="0" w:line="240" w:lineRule="auto"/>
              <w:ind w:left="-709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E35" w:rsidRDefault="002D1E35" w:rsidP="008C415D">
            <w:pPr>
              <w:spacing w:after="0" w:line="240" w:lineRule="auto"/>
              <w:ind w:left="-709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E35" w:rsidRDefault="002D1E35" w:rsidP="008C415D">
            <w:pPr>
              <w:spacing w:after="0" w:line="240" w:lineRule="auto"/>
              <w:ind w:left="-709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в 2017 году - 15;</w:t>
            </w: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E35" w:rsidRDefault="002D1E35" w:rsidP="008C415D">
            <w:pPr>
              <w:spacing w:after="0" w:line="240" w:lineRule="auto"/>
              <w:ind w:left="-709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D1E35" w:rsidTr="002D1E35">
        <w:tc>
          <w:tcPr>
            <w:tcW w:w="13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E35" w:rsidRDefault="002D1E35" w:rsidP="008C415D">
            <w:pPr>
              <w:spacing w:after="0" w:line="240" w:lineRule="auto"/>
              <w:ind w:left="-709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E35" w:rsidRDefault="002D1E35" w:rsidP="008C415D">
            <w:pPr>
              <w:spacing w:after="0" w:line="240" w:lineRule="auto"/>
              <w:ind w:left="-709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E35" w:rsidRDefault="002D1E35" w:rsidP="008C415D">
            <w:pPr>
              <w:spacing w:after="0" w:line="240" w:lineRule="auto"/>
              <w:ind w:left="-709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E35" w:rsidRDefault="002D1E35" w:rsidP="008C415D">
            <w:pPr>
              <w:spacing w:after="0" w:line="240" w:lineRule="auto"/>
              <w:ind w:left="-709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E35" w:rsidRDefault="002D1E35" w:rsidP="008C415D">
            <w:pPr>
              <w:spacing w:after="0" w:line="240" w:lineRule="auto"/>
              <w:ind w:left="-709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E35" w:rsidRDefault="002D1E35" w:rsidP="008C415D">
            <w:pPr>
              <w:spacing w:after="0" w:line="240" w:lineRule="auto"/>
              <w:ind w:left="-709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E35" w:rsidRDefault="002D1E35" w:rsidP="008C415D">
            <w:pPr>
              <w:spacing w:after="0" w:line="240" w:lineRule="auto"/>
              <w:ind w:left="-709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в 2018 году - 15</w:t>
            </w: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E35" w:rsidRDefault="002D1E35" w:rsidP="008C415D">
            <w:pPr>
              <w:spacing w:after="0" w:line="240" w:lineRule="auto"/>
              <w:ind w:left="-709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D1E35" w:rsidTr="002D1E35"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</w:pPr>
            <w:r>
              <w:t>6.</w:t>
            </w:r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Недостаточное информирование о деятельности негосударственных (немуниципальных) организаций отдыха и оздоровления детей</w:t>
            </w:r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Проведение ярмарки путевок и вакансий детских оздоровительных организаций области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министерство социального развития области; органы местного самоуправления (по согласованию); оздоровительные организации (по согласованию)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</w:pPr>
            <w:r>
              <w:t>2016 - 2018 годы</w:t>
            </w:r>
          </w:p>
        </w:tc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министерство социального развития области</w:t>
            </w:r>
          </w:p>
        </w:tc>
        <w:tc>
          <w:tcPr>
            <w:tcW w:w="17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охват участников ярмарки - 20 оздоровительных учреждений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охват участников ярмарки: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</w:pPr>
            <w:r>
              <w:t>2018 год</w:t>
            </w:r>
          </w:p>
        </w:tc>
      </w:tr>
      <w:tr w:rsidR="002D1E35" w:rsidTr="002D1E35">
        <w:tc>
          <w:tcPr>
            <w:tcW w:w="13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E35" w:rsidRDefault="002D1E35" w:rsidP="008C415D">
            <w:pPr>
              <w:spacing w:after="0" w:line="240" w:lineRule="auto"/>
              <w:ind w:left="-709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E35" w:rsidRDefault="002D1E35" w:rsidP="008C415D">
            <w:pPr>
              <w:spacing w:after="0" w:line="240" w:lineRule="auto"/>
              <w:ind w:left="-709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E35" w:rsidRDefault="002D1E35" w:rsidP="008C415D">
            <w:pPr>
              <w:spacing w:after="0" w:line="240" w:lineRule="auto"/>
              <w:ind w:left="-709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E35" w:rsidRDefault="002D1E35" w:rsidP="008C415D">
            <w:pPr>
              <w:spacing w:after="0" w:line="240" w:lineRule="auto"/>
              <w:ind w:left="-709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E35" w:rsidRDefault="002D1E35" w:rsidP="008C415D">
            <w:pPr>
              <w:spacing w:after="0" w:line="240" w:lineRule="auto"/>
              <w:ind w:left="-709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E35" w:rsidRDefault="002D1E35" w:rsidP="008C415D">
            <w:pPr>
              <w:spacing w:after="0" w:line="240" w:lineRule="auto"/>
              <w:ind w:left="-709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E35" w:rsidRDefault="002D1E35" w:rsidP="008C415D">
            <w:pPr>
              <w:spacing w:after="0" w:line="240" w:lineRule="auto"/>
              <w:ind w:left="-709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в 2016 году - 21 оздоровительное учреждение;</w:t>
            </w: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E35" w:rsidRDefault="002D1E35" w:rsidP="008C415D">
            <w:pPr>
              <w:spacing w:after="0" w:line="240" w:lineRule="auto"/>
              <w:ind w:left="-709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D1E35" w:rsidTr="002D1E35">
        <w:tc>
          <w:tcPr>
            <w:tcW w:w="13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E35" w:rsidRDefault="002D1E35" w:rsidP="008C415D">
            <w:pPr>
              <w:spacing w:after="0" w:line="240" w:lineRule="auto"/>
              <w:ind w:left="-709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E35" w:rsidRDefault="002D1E35" w:rsidP="008C415D">
            <w:pPr>
              <w:spacing w:after="0" w:line="240" w:lineRule="auto"/>
              <w:ind w:left="-709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E35" w:rsidRDefault="002D1E35" w:rsidP="008C415D">
            <w:pPr>
              <w:spacing w:after="0" w:line="240" w:lineRule="auto"/>
              <w:ind w:left="-709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E35" w:rsidRDefault="002D1E35" w:rsidP="008C415D">
            <w:pPr>
              <w:spacing w:after="0" w:line="240" w:lineRule="auto"/>
              <w:ind w:left="-709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E35" w:rsidRDefault="002D1E35" w:rsidP="008C415D">
            <w:pPr>
              <w:spacing w:after="0" w:line="240" w:lineRule="auto"/>
              <w:ind w:left="-709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E35" w:rsidRDefault="002D1E35" w:rsidP="008C415D">
            <w:pPr>
              <w:spacing w:after="0" w:line="240" w:lineRule="auto"/>
              <w:ind w:left="-709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E35" w:rsidRDefault="002D1E35" w:rsidP="008C415D">
            <w:pPr>
              <w:spacing w:after="0" w:line="240" w:lineRule="auto"/>
              <w:ind w:left="-709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в 2017 году - 30 оздоровительных учреждений;</w:t>
            </w: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E35" w:rsidRDefault="002D1E35" w:rsidP="008C415D">
            <w:pPr>
              <w:spacing w:after="0" w:line="240" w:lineRule="auto"/>
              <w:ind w:left="-709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D1E35" w:rsidTr="002D1E35">
        <w:tc>
          <w:tcPr>
            <w:tcW w:w="13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E35" w:rsidRDefault="002D1E35" w:rsidP="008C415D">
            <w:pPr>
              <w:spacing w:after="0" w:line="240" w:lineRule="auto"/>
              <w:ind w:left="-709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E35" w:rsidRDefault="002D1E35" w:rsidP="008C415D">
            <w:pPr>
              <w:spacing w:after="0" w:line="240" w:lineRule="auto"/>
              <w:ind w:left="-709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E35" w:rsidRDefault="002D1E35" w:rsidP="008C415D">
            <w:pPr>
              <w:spacing w:after="0" w:line="240" w:lineRule="auto"/>
              <w:ind w:left="-709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E35" w:rsidRDefault="002D1E35" w:rsidP="008C415D">
            <w:pPr>
              <w:spacing w:after="0" w:line="240" w:lineRule="auto"/>
              <w:ind w:left="-709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E35" w:rsidRDefault="002D1E35" w:rsidP="008C415D">
            <w:pPr>
              <w:spacing w:after="0" w:line="240" w:lineRule="auto"/>
              <w:ind w:left="-709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E35" w:rsidRDefault="002D1E35" w:rsidP="008C415D">
            <w:pPr>
              <w:spacing w:after="0" w:line="240" w:lineRule="auto"/>
              <w:ind w:left="-709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E35" w:rsidRDefault="002D1E35" w:rsidP="008C415D">
            <w:pPr>
              <w:spacing w:after="0" w:line="240" w:lineRule="auto"/>
              <w:ind w:left="-709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в 2018 году - 40 оздоровительных учреждений</w:t>
            </w: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E35" w:rsidRDefault="002D1E35" w:rsidP="008C415D">
            <w:pPr>
              <w:spacing w:after="0" w:line="240" w:lineRule="auto"/>
              <w:ind w:left="-709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D1E35" w:rsidTr="002D1E35">
        <w:tc>
          <w:tcPr>
            <w:tcW w:w="1360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  <w:outlineLvl w:val="3"/>
            </w:pPr>
            <w:r>
              <w:t>Рынок услуг дополнительного образования детей</w:t>
            </w:r>
          </w:p>
        </w:tc>
      </w:tr>
      <w:tr w:rsidR="002D1E35" w:rsidTr="002D1E35">
        <w:tc>
          <w:tcPr>
            <w:tcW w:w="1360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</w:pPr>
            <w:r>
              <w:t>Цель - создание условий для развития конкуренции на рынке услуг дополнительного образования детей</w:t>
            </w:r>
          </w:p>
        </w:tc>
      </w:tr>
      <w:tr w:rsidR="002D1E35" w:rsidTr="002D1E35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</w:pPr>
            <w:r>
              <w:t>7.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Отсутствие возможности получения дополнительного образования детьми, находящимися на "домашнем обучении", которые по состоянию здоровья временно или постоянно не могут посещать общеобразовательные организации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 xml:space="preserve">Разработка дополнительных </w:t>
            </w:r>
            <w:proofErr w:type="spellStart"/>
            <w:r>
              <w:t>общеразвивающих</w:t>
            </w:r>
            <w:proofErr w:type="spellEnd"/>
            <w:r>
              <w:t xml:space="preserve"> программ с использованием дистанционных образовательных технологий для организаций всех форм собственности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министерство образования области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</w:pPr>
            <w:r>
              <w:t>2016 - 2018 годы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министерство образования области</w:t>
            </w:r>
          </w:p>
        </w:tc>
        <w:tc>
          <w:tcPr>
            <w:tcW w:w="17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доля детей с ограниченными возможностями здоровья, охваченных дополнительным образованием в 2015 году, - 30 процентов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доля детей с ограниченными возможностями здоровья, охваченных дополнительным образованием в 2018 году, - 40 процентов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</w:pPr>
            <w:r>
              <w:t>2018 год</w:t>
            </w:r>
          </w:p>
        </w:tc>
      </w:tr>
      <w:tr w:rsidR="002D1E35" w:rsidTr="002D1E35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</w:pPr>
            <w:r>
              <w:t>8.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Недостаток методик и методических пособий для обучения детей-инвалидов в системе дополнительного образования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 xml:space="preserve">Разработка методических рекомендаций для организаций дополнительного образования в части формирования инклюзивного пространства, создания специальных условий обучения для детей-инвалидов, механизма разработки адаптированных образовательных программ и организации обучения, </w:t>
            </w:r>
            <w:r>
              <w:lastRenderedPageBreak/>
              <w:t>отвечающего особым образовательным и социально-коммуникативным потребностям, индивидуальным особенностям разных категорий детей. Разработка и рассылка информационного письма в общеобразовательные организации и организации дополнительного образования всех форм собственности об особенностях организации инклюзивного образования и разработке адаптированных образовательных программ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lastRenderedPageBreak/>
              <w:t>министерство образования области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</w:pPr>
            <w:r>
              <w:t>2016 - 2017 годы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министерство образования области</w:t>
            </w:r>
          </w:p>
        </w:tc>
        <w:tc>
          <w:tcPr>
            <w:tcW w:w="17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E35" w:rsidRDefault="002D1E35" w:rsidP="008C415D">
            <w:pPr>
              <w:spacing w:after="0" w:line="240" w:lineRule="auto"/>
              <w:ind w:left="-709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E35" w:rsidRDefault="002D1E35" w:rsidP="008C415D">
            <w:pPr>
              <w:spacing w:after="0" w:line="240" w:lineRule="auto"/>
              <w:ind w:left="-709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E35" w:rsidRDefault="002D1E35" w:rsidP="008C415D">
            <w:pPr>
              <w:spacing w:after="0" w:line="240" w:lineRule="auto"/>
              <w:ind w:left="-709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D1E35" w:rsidTr="002D1E35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</w:pPr>
            <w:r>
              <w:lastRenderedPageBreak/>
              <w:t>9.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Недостаточная профессиональная подготовка педагогических работников негосударственных образовательных организаций, реализующих программы дополнительного образования детей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Организация семинаров для педагогических работников негосударственных образовательных организаций, реализующих программы дополнительного образования детей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ГАУ ДПО "Саратовский областной институт развития образования"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</w:pPr>
            <w:r>
              <w:t>2016 - 2018 годы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министерство образования области</w:t>
            </w:r>
          </w:p>
        </w:tc>
        <w:tc>
          <w:tcPr>
            <w:tcW w:w="17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E35" w:rsidRDefault="002D1E35" w:rsidP="008C415D">
            <w:pPr>
              <w:spacing w:after="0" w:line="240" w:lineRule="auto"/>
              <w:ind w:left="-709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E35" w:rsidRDefault="002D1E35" w:rsidP="008C415D">
            <w:pPr>
              <w:spacing w:after="0" w:line="240" w:lineRule="auto"/>
              <w:ind w:left="-709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E35" w:rsidRDefault="002D1E35" w:rsidP="008C415D">
            <w:pPr>
              <w:spacing w:after="0" w:line="240" w:lineRule="auto"/>
              <w:ind w:left="-709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D1E35" w:rsidTr="002D1E35">
        <w:tc>
          <w:tcPr>
            <w:tcW w:w="1360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  <w:outlineLvl w:val="3"/>
            </w:pPr>
            <w:r>
              <w:t>Рынок медицинских услуг</w:t>
            </w:r>
          </w:p>
        </w:tc>
      </w:tr>
      <w:tr w:rsidR="002D1E35" w:rsidTr="002D1E35">
        <w:tc>
          <w:tcPr>
            <w:tcW w:w="1360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</w:pPr>
            <w:r>
              <w:t>Цель - создание условий для развития конкуренции на рынке медицинских услуг</w:t>
            </w:r>
          </w:p>
        </w:tc>
      </w:tr>
      <w:tr w:rsidR="002D1E35" w:rsidTr="002D1E35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</w:pPr>
            <w:r>
              <w:t>10.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Отказ негосударственных медицинских организаций от оказания первичной медико-санитарной помощи, в том числе в экстренной и неотложной форме;</w:t>
            </w:r>
          </w:p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отсутствие прикрепленного населения;</w:t>
            </w:r>
          </w:p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неготовность к работе с льготными категориями граждан и проведению диспансеризации определенных групп населения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Обеспечение включения негосударственных медицинских организаций в реестр медицинских организаций, участвующих в реализации территориальной программы обязательного медицинского страхования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министерство здравоохранения области;</w:t>
            </w:r>
          </w:p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Территориальный фонд обязательного медицинского страхования области (по согласованию)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</w:pPr>
            <w:r>
              <w:t>2016 - 2018 годы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министерство здравоохранения области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доля затрат на медицинскую помощь по обязательному медицинскому страхованию, оказанную негосударственными медицинскими организациями, в общих расходах на выполнение территориальной программы обязательного медицинского страхования в 2015 году - 3,9 процента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доля затрат на медицинскую помощь по обязательному медицинскому страхованию, оказанную негосударственными медицинскими организациями, в общих расходах на выполнение территориальной программы обязательного медицинского страхования в 2018 году - не менее 10 процентов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</w:pPr>
            <w:r>
              <w:t>2018 год</w:t>
            </w:r>
          </w:p>
        </w:tc>
      </w:tr>
      <w:tr w:rsidR="002D1E35" w:rsidTr="002D1E35">
        <w:tc>
          <w:tcPr>
            <w:tcW w:w="1360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  <w:outlineLvl w:val="3"/>
            </w:pPr>
            <w:r>
              <w:lastRenderedPageBreak/>
              <w:t>Рынок услуг психолого-педагогического сопровождения детей с ограниченными возможностями здоровья</w:t>
            </w:r>
          </w:p>
        </w:tc>
      </w:tr>
      <w:tr w:rsidR="002D1E35" w:rsidTr="002D1E35">
        <w:tc>
          <w:tcPr>
            <w:tcW w:w="1360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</w:pPr>
            <w:r>
              <w:t>Цель - создание условий для развития конкуренции на рынке услуг психолого-педагогического сопровождения детей с ограниченными возможностями здоровья</w:t>
            </w:r>
          </w:p>
        </w:tc>
      </w:tr>
      <w:tr w:rsidR="002D1E35" w:rsidTr="002D1E35"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</w:pPr>
            <w:r>
              <w:t>11.</w:t>
            </w:r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Недостаточное развитие негосударственного сектора на рынке услуг психолого-педагогического сопровождения детей с ограниченными возможностями здоровья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Проведение мониторинга социально активных негосударственных организаций, осуществляющих деятельность по предоставлению услуг психолого-педагогического сопровождения детей с ограниченными возможностями здоровья на территории области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министерство социального развития области; социально ориентированные некоммерческие организации (по согласованию)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</w:pPr>
            <w:r>
              <w:t>2016 год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both"/>
            </w:pPr>
            <w:r>
              <w:t>министерство социального развития области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</w:pPr>
            <w: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проведение мониторинга - не менее 1 раз в год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</w:pPr>
            <w:r>
              <w:t>2018 год</w:t>
            </w:r>
          </w:p>
        </w:tc>
      </w:tr>
      <w:tr w:rsidR="002D1E35" w:rsidTr="002D1E35">
        <w:tc>
          <w:tcPr>
            <w:tcW w:w="13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E35" w:rsidRDefault="002D1E35" w:rsidP="008C415D">
            <w:pPr>
              <w:spacing w:after="0" w:line="240" w:lineRule="auto"/>
              <w:ind w:left="-709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E35" w:rsidRDefault="002D1E35" w:rsidP="008C415D">
            <w:pPr>
              <w:spacing w:after="0" w:line="240" w:lineRule="auto"/>
              <w:ind w:left="-709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Внесение в установленном порядке негосударственных организаций, оказывающих социальные услуги гражданам, в реестр поставщиков социальных услуг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министерство социального развития области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</w:pPr>
            <w:r>
              <w:t>2016 - 2018 годы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министерство социального развития области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в реестр поставщиков социальных услуг в 2015 году включена 1 негосударственная организация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 xml:space="preserve">в реестр поставщиков социальных услуг к 2018 году </w:t>
            </w:r>
            <w:proofErr w:type="gramStart"/>
            <w:r>
              <w:t>включены</w:t>
            </w:r>
            <w:proofErr w:type="gramEnd"/>
            <w:r>
              <w:t xml:space="preserve"> не менее 15 негосударственных организаций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</w:pPr>
            <w:r>
              <w:t>2018 год</w:t>
            </w:r>
          </w:p>
        </w:tc>
      </w:tr>
      <w:tr w:rsidR="002D1E35" w:rsidTr="002D1E35"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</w:pPr>
            <w:r>
              <w:t>12.</w:t>
            </w:r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Недостаточная нормативно-правовая база по организации поддержки социально ориентированных некоммерческих организаций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Разработка проекта постановления Правительства области о порядке определения размера и осуществления выплаты компенсации поставщику социальных услуг, которые включены в реестр поставщиков социальных услуг области, но не участвуют в выполнении государственного задания (заказа)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министерство социального развития области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</w:pPr>
            <w:r>
              <w:t>2016 - 2018 годы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министерство социального развития области</w:t>
            </w:r>
          </w:p>
        </w:tc>
        <w:tc>
          <w:tcPr>
            <w:tcW w:w="17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</w:pPr>
            <w:r>
              <w:t>-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ежегодная выплата компенсации не менее 5 негосударственным организациям - поставщикам социальных услуг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</w:pPr>
            <w:r>
              <w:t>2018 год</w:t>
            </w:r>
          </w:p>
        </w:tc>
      </w:tr>
      <w:tr w:rsidR="002D1E35" w:rsidTr="002D1E35">
        <w:tc>
          <w:tcPr>
            <w:tcW w:w="13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E35" w:rsidRDefault="002D1E35" w:rsidP="008C415D">
            <w:pPr>
              <w:spacing w:after="0" w:line="240" w:lineRule="auto"/>
              <w:ind w:left="-709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E35" w:rsidRDefault="002D1E35" w:rsidP="008C415D">
            <w:pPr>
              <w:spacing w:after="0" w:line="240" w:lineRule="auto"/>
              <w:ind w:left="-709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 xml:space="preserve">Разработка </w:t>
            </w:r>
            <w:proofErr w:type="spellStart"/>
            <w:r>
              <w:t>подушевых</w:t>
            </w:r>
            <w:proofErr w:type="spellEnd"/>
            <w:r>
              <w:t xml:space="preserve"> нормативов финансирования социальных услуг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министерство социального развития области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</w:pPr>
            <w:r>
              <w:t>2016 год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министерство социального развития области</w:t>
            </w:r>
          </w:p>
        </w:tc>
        <w:tc>
          <w:tcPr>
            <w:tcW w:w="17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E35" w:rsidRDefault="002D1E35" w:rsidP="008C415D">
            <w:pPr>
              <w:spacing w:after="0" w:line="240" w:lineRule="auto"/>
              <w:ind w:left="-709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E35" w:rsidRDefault="002D1E35" w:rsidP="008C415D">
            <w:pPr>
              <w:spacing w:after="0" w:line="240" w:lineRule="auto"/>
              <w:ind w:left="-709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E35" w:rsidRDefault="002D1E35" w:rsidP="008C415D">
            <w:pPr>
              <w:spacing w:after="0" w:line="240" w:lineRule="auto"/>
              <w:ind w:left="-709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D1E35" w:rsidTr="002D1E35"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</w:pPr>
            <w:r>
              <w:t>13.</w:t>
            </w:r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 xml:space="preserve">Недостаточность информирования негосударственного сектора по </w:t>
            </w:r>
            <w:r>
              <w:lastRenderedPageBreak/>
              <w:t xml:space="preserve">вопросу возможности предоставления социальных услуг в рамках Федерального </w:t>
            </w:r>
            <w:hyperlink r:id="rId10" w:history="1">
              <w:r>
                <w:rPr>
                  <w:rStyle w:val="a3"/>
                  <w:u w:val="none"/>
                </w:rPr>
                <w:t>закона</w:t>
              </w:r>
            </w:hyperlink>
            <w:r>
              <w:t xml:space="preserve"> от 28 декабря 2013 года N 442-ФЗ "Об основах социального обслуживания граждан в Российской Федерации"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lastRenderedPageBreak/>
              <w:t xml:space="preserve">Проведение семинаров, совещаний, круглых столов с негосударственными </w:t>
            </w:r>
            <w:r>
              <w:lastRenderedPageBreak/>
              <w:t xml:space="preserve">организациями по вопросу оказания социальных услуг в рамках Федерального </w:t>
            </w:r>
            <w:hyperlink r:id="rId11" w:history="1">
              <w:r>
                <w:rPr>
                  <w:rStyle w:val="a3"/>
                  <w:u w:val="none"/>
                </w:rPr>
                <w:t>закона</w:t>
              </w:r>
            </w:hyperlink>
            <w:r>
              <w:t xml:space="preserve"> от 28 декабря 2013 года N 442-ФЗ "Об основах социального обслуживания граждан в Российской Федерации"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lastRenderedPageBreak/>
              <w:t>министерство социального развития области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</w:pPr>
            <w:r>
              <w:t>2016 - 2018 годы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министерство социального развития области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проведение 1 мероприятия в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проведение не менее 2 мероприятий в год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</w:pPr>
            <w:r>
              <w:t>2018 год</w:t>
            </w:r>
          </w:p>
        </w:tc>
      </w:tr>
      <w:tr w:rsidR="002D1E35" w:rsidTr="002D1E35">
        <w:tc>
          <w:tcPr>
            <w:tcW w:w="13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E35" w:rsidRDefault="002D1E35" w:rsidP="008C415D">
            <w:pPr>
              <w:spacing w:after="0" w:line="240" w:lineRule="auto"/>
              <w:ind w:left="-709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E35" w:rsidRDefault="002D1E35" w:rsidP="008C415D">
            <w:pPr>
              <w:spacing w:after="0" w:line="240" w:lineRule="auto"/>
              <w:ind w:left="-709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Разработка на официальном сайте министерства социального развития области информационного баннера "В помощь негосударственным организациям по вопросам вхождения на рынок социальных услуг"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министерство социального развития области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</w:pPr>
            <w:r>
              <w:t>2016 год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министерство социального развития области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</w:pPr>
            <w: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разработка 1 баннера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</w:pPr>
            <w:r>
              <w:t>2018 год</w:t>
            </w:r>
          </w:p>
        </w:tc>
      </w:tr>
      <w:tr w:rsidR="002D1E35" w:rsidTr="002D1E35">
        <w:tc>
          <w:tcPr>
            <w:tcW w:w="1360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  <w:outlineLvl w:val="3"/>
            </w:pPr>
            <w:r>
              <w:t>Рынок услуг в сфере культуры</w:t>
            </w:r>
          </w:p>
        </w:tc>
      </w:tr>
      <w:tr w:rsidR="002D1E35" w:rsidTr="002D1E35">
        <w:tc>
          <w:tcPr>
            <w:tcW w:w="1360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</w:pPr>
            <w:r>
              <w:t>Цель - создание условий для развития конкуренции на рынке услуг в сфере культуры</w:t>
            </w:r>
          </w:p>
        </w:tc>
      </w:tr>
      <w:tr w:rsidR="002D1E35" w:rsidTr="002D1E35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</w:pPr>
            <w:r>
              <w:t>14.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Низкая привлекательность рынка услуг в сфере культуры для субъектов предпринимательства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 xml:space="preserve">Проработка вопроса о внесении изменений в </w:t>
            </w:r>
            <w:hyperlink r:id="rId12" w:history="1">
              <w:r>
                <w:rPr>
                  <w:rStyle w:val="a3"/>
                  <w:u w:val="none"/>
                </w:rPr>
                <w:t>Закон</w:t>
              </w:r>
            </w:hyperlink>
            <w:r>
              <w:t xml:space="preserve"> Саратовской области от 25 ноября 2015 года N 152-ЗСО "Об установлении дифференцированных налоговых ставок при применении упрощенной системы налогообложения для отдельных категорий налогоплательщиков на территории Саратовской области" в части снижения налоговых ставок для организаций и индивидуальных предпринимателей, осуществляющих деятельность музеев и библиотек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министерство экономического развития и инвестиционной политики области;</w:t>
            </w:r>
          </w:p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министерство культуры области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</w:pPr>
            <w:r>
              <w:t>2017 год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министерство культуры области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</w:pPr>
            <w: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установление налоговой ставки в размере 1 процента для организаций и индивидуальных предпринимателей, осуществляющих деятельность музеев и библиотек, применяющих упрощенную систему налогообложения, выбравших объектом налогообложения доходы, в случае принятия соответствующего закона области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</w:pPr>
            <w:r>
              <w:t>2018 год</w:t>
            </w:r>
          </w:p>
        </w:tc>
      </w:tr>
      <w:tr w:rsidR="002D1E35" w:rsidTr="002D1E35">
        <w:tc>
          <w:tcPr>
            <w:tcW w:w="1360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  <w:outlineLvl w:val="3"/>
            </w:pPr>
            <w:r>
              <w:t>Рынок услуг жилищно-коммунального хозяйства</w:t>
            </w:r>
          </w:p>
        </w:tc>
      </w:tr>
      <w:tr w:rsidR="002D1E35" w:rsidTr="002D1E35">
        <w:tc>
          <w:tcPr>
            <w:tcW w:w="1360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</w:pPr>
            <w:r>
              <w:t>Цель - создание условий для развития конкуренции на рынке услуг жилищно-коммунального хозяйства</w:t>
            </w:r>
          </w:p>
        </w:tc>
      </w:tr>
      <w:tr w:rsidR="002D1E35" w:rsidTr="002D1E35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</w:pPr>
            <w:r>
              <w:lastRenderedPageBreak/>
              <w:t>15.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Низкая инвестиционная привлекательность объектов коммунальной инфраструктуры из-за высоких затрат на модернизацию, большой срок окупаемости проектов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Передача объектов жилищно-коммунального хозяйства государственных и муниципальных предприятий, осуществляющих неэффективное управление, частным операторам на основе концессионных соглашений в соответствии с графиками, на основании проведенного анализа эффективности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министерство строительства и жилищно-коммунального хозяйства области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</w:pPr>
            <w:r>
              <w:t>2016 - 2018 годы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министерство строительства и жилищно-коммунального хозяйства области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</w:pPr>
            <w: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доля объектов жилищно-коммунального хозяйства государственных и муниципальных предприятий, осуществляющих неэффективное управление, переданных частным операторам на основе концессионных соглашений, в соответствии с графиками, актуализированными на основании проведенного анализа эффективности управления к 2018 году - 100 процентов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</w:pPr>
            <w:r>
              <w:t>2018 год</w:t>
            </w:r>
          </w:p>
        </w:tc>
      </w:tr>
      <w:tr w:rsidR="002D1E35" w:rsidTr="002D1E35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</w:pPr>
            <w:r>
              <w:t>16.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Высокий износ объектов коммунальной инфраструктуры, значительные затраты на модернизацию и большой срок окупаемости проектов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Реализация плана-графика передачи в концессию объектов тепло-, водоснабжения, водоотведения области на 2016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министерство строительства и жилищно-коммунального хозяйства области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</w:pPr>
            <w:r>
              <w:t>2016 год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министерство строительства и жилищно-коммунального хозяйства области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</w:pPr>
            <w: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доля переданных в концессию объектов тепло-, водоснабжения, водоотведения области в рамках плана-графика в 2016 году - 100 процентов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</w:pPr>
            <w:r>
              <w:t>2016 год</w:t>
            </w:r>
          </w:p>
        </w:tc>
      </w:tr>
      <w:tr w:rsidR="002D1E35" w:rsidTr="002D1E35">
        <w:tc>
          <w:tcPr>
            <w:tcW w:w="1360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  <w:outlineLvl w:val="3"/>
            </w:pPr>
            <w:r>
              <w:t>Розничная торговля</w:t>
            </w:r>
          </w:p>
        </w:tc>
      </w:tr>
      <w:tr w:rsidR="002D1E35" w:rsidTr="002D1E35">
        <w:tc>
          <w:tcPr>
            <w:tcW w:w="1360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</w:pPr>
            <w:r>
              <w:t>Цель - создание условий для развития конкуренции на рынке розничной торговли</w:t>
            </w:r>
          </w:p>
        </w:tc>
      </w:tr>
      <w:tr w:rsidR="002D1E35" w:rsidTr="002D1E35"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</w:pPr>
            <w:r>
              <w:t>17.</w:t>
            </w:r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Низкая доля продаж на розничных рынках и ярмарках в структуре оборота розничной торговли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Организация дополнительных мест для продажи товаров на действующих ярмарочных площадках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органы местного самоуправления (по согласованию);</w:t>
            </w:r>
          </w:p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хозяйствующие субъекты, имеющие на законных основаниях земельные участки под организацию ярмарочной торговли (по согласованию)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</w:pPr>
            <w:r>
              <w:t>2016 - 2018 годы</w:t>
            </w:r>
          </w:p>
        </w:tc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министерство экономического развития и инвестиционной политики области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количество торговых мест на действующих ярмарочных площадках - 6800 мест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количество торговых мест на действующих ярмарочных площадках - 7000 мест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</w:pPr>
            <w:r>
              <w:t>2018 год</w:t>
            </w:r>
          </w:p>
        </w:tc>
      </w:tr>
      <w:tr w:rsidR="002D1E35" w:rsidTr="002D1E35">
        <w:tc>
          <w:tcPr>
            <w:tcW w:w="13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E35" w:rsidRDefault="002D1E35" w:rsidP="008C415D">
            <w:pPr>
              <w:spacing w:after="0" w:line="240" w:lineRule="auto"/>
              <w:ind w:left="-709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E35" w:rsidRDefault="002D1E35" w:rsidP="008C415D">
            <w:pPr>
              <w:spacing w:after="0" w:line="240" w:lineRule="auto"/>
              <w:ind w:left="-709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Организация дополнительных ярмарочных площадок в период массового сбора сельхозпродукции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органы местного самоуправления (по согласованию);</w:t>
            </w:r>
          </w:p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хозяйствующие субъекты, имеющие на законных основаниях земельные участки под организацию ярмарочной торговли (по согласованию)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</w:pPr>
            <w:r>
              <w:t>2016 - 2018 годы</w:t>
            </w:r>
          </w:p>
        </w:tc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E35" w:rsidRDefault="002D1E35" w:rsidP="008C415D">
            <w:pPr>
              <w:spacing w:after="0" w:line="240" w:lineRule="auto"/>
              <w:ind w:left="-709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количество ярмарочных площадок в период массового сбора сельскохозяйственной продукции - 173 площадки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количество ярмарочных площадок в период массового сбора сельскохозяйственной продукции - 185 площадок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</w:pPr>
            <w:r>
              <w:t>2018 год</w:t>
            </w:r>
          </w:p>
        </w:tc>
      </w:tr>
      <w:tr w:rsidR="002D1E35" w:rsidTr="002D1E35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</w:pPr>
            <w:r>
              <w:lastRenderedPageBreak/>
              <w:t>18.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Недостаточная обеспеченность сельского населения магазинами шаговой доступности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Организация магазинов шаговой доступности (магазинов у дома, расположенных во встроенно-пристроенных помещениях жилых домов) при условии соблюдения требований санитарного законодательства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органы местного самоуправления (по согласованию)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</w:pPr>
            <w:r>
              <w:t>2016 - 2018 годы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министерство экономического развития и инвестиционной политики области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количество сельских магазинов шаговой доступности (у дома) - 43 магазина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количество сельских магазинов шаговой доступности (у дома) - 75 магазинов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</w:pPr>
            <w:r>
              <w:t>2018 год</w:t>
            </w:r>
          </w:p>
        </w:tc>
      </w:tr>
      <w:tr w:rsidR="002D1E35" w:rsidTr="002D1E35">
        <w:tc>
          <w:tcPr>
            <w:tcW w:w="1360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  <w:outlineLvl w:val="3"/>
            </w:pPr>
            <w:r>
              <w:t>Рынок услуг перевозок пассажиров наземным транспортом</w:t>
            </w:r>
          </w:p>
        </w:tc>
      </w:tr>
      <w:tr w:rsidR="002D1E35" w:rsidTr="002D1E35">
        <w:tc>
          <w:tcPr>
            <w:tcW w:w="1360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</w:pPr>
            <w:r>
              <w:t>Цель - создание условий для развития конкуренции на рынке услуг перевозок пассажиров наземным транспортом</w:t>
            </w:r>
          </w:p>
        </w:tc>
      </w:tr>
      <w:tr w:rsidR="002D1E35" w:rsidTr="002D1E35"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</w:pPr>
            <w:r>
              <w:t>19.</w:t>
            </w:r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Необходимость приведения областных нормативных правовых актов в соответствие с федеральным законодательством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Разработка проекта Закона Саратовской области "Об организации транспортного обслуживании населения на территории Саратовской области"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министерство транспорта и дорожного хозяйства области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</w:pPr>
            <w:r>
              <w:t>2016 - 2018 годы</w:t>
            </w:r>
          </w:p>
        </w:tc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министерство транспорта и дорожного хозяйства области</w:t>
            </w:r>
          </w:p>
        </w:tc>
        <w:tc>
          <w:tcPr>
            <w:tcW w:w="17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</w:pPr>
            <w:r>
              <w:t>-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наличие нормативных правовых актов области, регулирующих вопросы организации транспортного обслуживании населения, - 3 нормативных правовых акта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</w:pPr>
            <w:r>
              <w:t>2018 год</w:t>
            </w:r>
          </w:p>
        </w:tc>
      </w:tr>
      <w:tr w:rsidR="002D1E35" w:rsidTr="002D1E35">
        <w:tc>
          <w:tcPr>
            <w:tcW w:w="13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E35" w:rsidRDefault="002D1E35" w:rsidP="008C415D">
            <w:pPr>
              <w:spacing w:after="0" w:line="240" w:lineRule="auto"/>
              <w:ind w:left="-709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E35" w:rsidRDefault="002D1E35" w:rsidP="008C415D">
            <w:pPr>
              <w:spacing w:after="0" w:line="240" w:lineRule="auto"/>
              <w:ind w:left="-709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Разработка проекта постановления Правительства Саратовской области "Об организации транспортного обслуживании населения автомобильным транспортом общего пользования по межмуниципальным маршрутам регулярных перевозок на территории Саратовской области"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E35" w:rsidRDefault="002D1E35" w:rsidP="008C415D">
            <w:pPr>
              <w:spacing w:after="0" w:line="240" w:lineRule="auto"/>
              <w:ind w:left="-709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E35" w:rsidRDefault="002D1E35" w:rsidP="008C415D">
            <w:pPr>
              <w:spacing w:after="0" w:line="240" w:lineRule="auto"/>
              <w:ind w:left="-709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E35" w:rsidRDefault="002D1E35" w:rsidP="008C415D">
            <w:pPr>
              <w:spacing w:after="0" w:line="240" w:lineRule="auto"/>
              <w:ind w:left="-709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E35" w:rsidRDefault="002D1E35" w:rsidP="008C415D">
            <w:pPr>
              <w:spacing w:after="0" w:line="240" w:lineRule="auto"/>
              <w:ind w:left="-709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E35" w:rsidRDefault="002D1E35" w:rsidP="008C415D">
            <w:pPr>
              <w:spacing w:after="0" w:line="240" w:lineRule="auto"/>
              <w:ind w:left="-709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E35" w:rsidRDefault="002D1E35" w:rsidP="008C415D">
            <w:pPr>
              <w:spacing w:after="0" w:line="240" w:lineRule="auto"/>
              <w:ind w:left="-709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D1E35" w:rsidTr="002D1E35">
        <w:tc>
          <w:tcPr>
            <w:tcW w:w="13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E35" w:rsidRDefault="002D1E35" w:rsidP="008C415D">
            <w:pPr>
              <w:spacing w:after="0" w:line="240" w:lineRule="auto"/>
              <w:ind w:left="-709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E35" w:rsidRDefault="002D1E35" w:rsidP="008C415D">
            <w:pPr>
              <w:spacing w:after="0" w:line="240" w:lineRule="auto"/>
              <w:ind w:left="-709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Разработка административного регламента проведения конкурсного отбора перевозчиков для работы на регулярных автобусных маршрутах пригородного и межмуниципального сообщения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E35" w:rsidRDefault="002D1E35" w:rsidP="008C415D">
            <w:pPr>
              <w:spacing w:after="0" w:line="240" w:lineRule="auto"/>
              <w:ind w:left="-709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E35" w:rsidRDefault="002D1E35" w:rsidP="008C415D">
            <w:pPr>
              <w:spacing w:after="0" w:line="240" w:lineRule="auto"/>
              <w:ind w:left="-709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E35" w:rsidRDefault="002D1E35" w:rsidP="008C415D">
            <w:pPr>
              <w:spacing w:after="0" w:line="240" w:lineRule="auto"/>
              <w:ind w:left="-709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E35" w:rsidRDefault="002D1E35" w:rsidP="008C415D">
            <w:pPr>
              <w:spacing w:after="0" w:line="240" w:lineRule="auto"/>
              <w:ind w:left="-709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E35" w:rsidRDefault="002D1E35" w:rsidP="008C415D">
            <w:pPr>
              <w:spacing w:after="0" w:line="240" w:lineRule="auto"/>
              <w:ind w:left="-709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E35" w:rsidRDefault="002D1E35" w:rsidP="008C415D">
            <w:pPr>
              <w:spacing w:after="0" w:line="240" w:lineRule="auto"/>
              <w:ind w:left="-709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D1E35" w:rsidTr="002D1E35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</w:pPr>
            <w:r>
              <w:t>20.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 xml:space="preserve">Наличие </w:t>
            </w:r>
            <w:proofErr w:type="spellStart"/>
            <w:r>
              <w:t>низкорентабельных</w:t>
            </w:r>
            <w:proofErr w:type="spellEnd"/>
            <w:r>
              <w:t xml:space="preserve"> государственных предприятий </w:t>
            </w:r>
            <w:r>
              <w:lastRenderedPageBreak/>
              <w:t>на рынке межмуниципальных перевозок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lastRenderedPageBreak/>
              <w:t xml:space="preserve">Ликвидация </w:t>
            </w:r>
            <w:proofErr w:type="spellStart"/>
            <w:r>
              <w:t>низкорентабельных</w:t>
            </w:r>
            <w:proofErr w:type="spellEnd"/>
            <w:r>
              <w:t xml:space="preserve"> </w:t>
            </w:r>
            <w:r>
              <w:lastRenderedPageBreak/>
              <w:t>предприятий, признанных судами несостоятельными (банкротами), акции которых находятся в государственной собственности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lastRenderedPageBreak/>
              <w:t>министерство транспорта и дорожного хозяйства области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</w:pPr>
            <w:r>
              <w:t>2016 - 2018 годы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 xml:space="preserve">министерство транспорта и дорожного хозяйства </w:t>
            </w:r>
            <w:r>
              <w:lastRenderedPageBreak/>
              <w:t>области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lastRenderedPageBreak/>
              <w:t xml:space="preserve">количество </w:t>
            </w:r>
            <w:proofErr w:type="spellStart"/>
            <w:r>
              <w:t>низкорентабельных</w:t>
            </w:r>
            <w:proofErr w:type="spellEnd"/>
            <w:r>
              <w:t xml:space="preserve"> </w:t>
            </w:r>
            <w:r>
              <w:lastRenderedPageBreak/>
              <w:t>государственных предприятий на рынке межмуниципальных перевозок - 20 единиц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lastRenderedPageBreak/>
              <w:t xml:space="preserve">количество </w:t>
            </w:r>
            <w:proofErr w:type="spellStart"/>
            <w:r>
              <w:t>низкорентабельных</w:t>
            </w:r>
            <w:proofErr w:type="spellEnd"/>
            <w:r>
              <w:t xml:space="preserve"> </w:t>
            </w:r>
            <w:r>
              <w:lastRenderedPageBreak/>
              <w:t>государственных предприятий на рынке межмуниципальных перевозок - 11 единиц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</w:pPr>
            <w:r>
              <w:lastRenderedPageBreak/>
              <w:t>2018 год</w:t>
            </w:r>
          </w:p>
        </w:tc>
      </w:tr>
      <w:tr w:rsidR="002D1E35" w:rsidTr="002D1E35">
        <w:tc>
          <w:tcPr>
            <w:tcW w:w="1360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  <w:outlineLvl w:val="3"/>
            </w:pPr>
            <w:r>
              <w:lastRenderedPageBreak/>
              <w:t>Рынок услуг связи</w:t>
            </w:r>
          </w:p>
        </w:tc>
      </w:tr>
      <w:tr w:rsidR="002D1E35" w:rsidTr="002D1E35">
        <w:tc>
          <w:tcPr>
            <w:tcW w:w="1360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</w:pPr>
            <w:r>
              <w:t>Цель - создание условий для развития конкуренции на рынке услуг связи</w:t>
            </w:r>
          </w:p>
        </w:tc>
      </w:tr>
      <w:tr w:rsidR="002D1E35" w:rsidTr="002D1E35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</w:pPr>
            <w:r>
              <w:t>21.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Недоступность современных услуг связи, включая широкополосный доступ в информационно-телекоммуникационную сеть Интернет, в малочисленных населенных пунктах области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Уменьшение административных барьеров при осуществлении строительства и размещения объектов связи в сельских населенных пунктах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органы местного самоуправления (по согласованию)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</w:pPr>
            <w:r>
              <w:t>2016 - 2018 годы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министерство промышленности и энергетики области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доля населения области, имеющего возможность пользоваться услугами проводного или мобильного широкополосного доступа в информационно-телекоммуникационную сеть Интернет на скорости не менее 2 Мбит/с, предоставляемыми не менее чем 2 операторами связи, - 84 процента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доля населения области, имеющего возможность пользоваться услугами проводного или мобильного широкополосного доступа в информационно-телекоммуникационную сеть Интернет на скорости не менее 2 Мбит/с, предоставляемыми не менее чем 2 операторами связи, - 90 процентов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</w:pPr>
            <w:r>
              <w:t>2018 год</w:t>
            </w:r>
          </w:p>
        </w:tc>
      </w:tr>
      <w:tr w:rsidR="002D1E35" w:rsidTr="002D1E35">
        <w:tc>
          <w:tcPr>
            <w:tcW w:w="1360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  <w:outlineLvl w:val="3"/>
            </w:pPr>
            <w:r>
              <w:t>Рынок услуг социального обслуживания населения</w:t>
            </w:r>
          </w:p>
        </w:tc>
      </w:tr>
      <w:tr w:rsidR="002D1E35" w:rsidTr="002D1E35">
        <w:tc>
          <w:tcPr>
            <w:tcW w:w="1360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</w:pPr>
            <w:r>
              <w:t>Цель - создание условий для развития конкуренции на рынке услуг социального обслуживания населения</w:t>
            </w:r>
          </w:p>
        </w:tc>
      </w:tr>
      <w:tr w:rsidR="002D1E35" w:rsidTr="002D1E35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</w:pPr>
            <w:r>
              <w:t>22.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Недостаточность развития рынка социальных услуг негосударственного сектора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Проведение мониторинга социально активных негосударственных организаций по вопросу предоставления социальных услуг населению области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министерство социального развития области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</w:pPr>
            <w:r>
              <w:t>2016 - 2018 годы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both"/>
            </w:pPr>
            <w:r>
              <w:t>министерство социального развития области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</w:pPr>
            <w: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проведение мониторинга - не менее 1 раза в год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</w:pPr>
            <w:r>
              <w:t>2018 год</w:t>
            </w:r>
          </w:p>
        </w:tc>
      </w:tr>
      <w:tr w:rsidR="002D1E35" w:rsidTr="002D1E35">
        <w:tc>
          <w:tcPr>
            <w:tcW w:w="1360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  <w:outlineLvl w:val="2"/>
            </w:pPr>
            <w:r>
              <w:t>Приоритетные рынки</w:t>
            </w:r>
          </w:p>
        </w:tc>
      </w:tr>
      <w:tr w:rsidR="002D1E35" w:rsidTr="002D1E35">
        <w:tc>
          <w:tcPr>
            <w:tcW w:w="1360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  <w:outlineLvl w:val="3"/>
            </w:pPr>
            <w:r>
              <w:t>Рынок грузовых перевозок</w:t>
            </w:r>
          </w:p>
        </w:tc>
      </w:tr>
      <w:tr w:rsidR="002D1E35" w:rsidTr="002D1E35">
        <w:tc>
          <w:tcPr>
            <w:tcW w:w="1360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</w:pPr>
            <w:r>
              <w:t>Цель - создание условий для развития конкуренции на рынке услуг грузовых перевозок</w:t>
            </w:r>
          </w:p>
        </w:tc>
      </w:tr>
      <w:tr w:rsidR="002D1E35" w:rsidTr="002D1E35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</w:pPr>
            <w:r>
              <w:t>23.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 xml:space="preserve">Несоответствие автомобильных дорог регионального или </w:t>
            </w:r>
            <w:r>
              <w:lastRenderedPageBreak/>
              <w:t>межмуниципального значения и автомобильных дорог местного значения нормативному состоянию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lastRenderedPageBreak/>
              <w:t xml:space="preserve">Увеличение протяженности сети автомобильных дорог, количества мостов и иных </w:t>
            </w:r>
            <w:r>
              <w:lastRenderedPageBreak/>
              <w:t>дорожных сооружений на территории Саратовской области, соответствующих нормативному состоянию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lastRenderedPageBreak/>
              <w:t>министерство транспорта и дорожного хозяйства области;</w:t>
            </w:r>
          </w:p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 xml:space="preserve">органы местного самоуправления </w:t>
            </w:r>
            <w:r>
              <w:lastRenderedPageBreak/>
              <w:t>(по согласованию)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</w:pPr>
            <w:r>
              <w:lastRenderedPageBreak/>
              <w:t>2016 - 2018 годы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министерство транспорта и дорожного хозяйства области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 xml:space="preserve">доля протяженности сети автомобильных дорог, количества мостов и иных </w:t>
            </w:r>
            <w:r>
              <w:lastRenderedPageBreak/>
              <w:t>дорожных сооружений на территории Саратовской области, соответствующих нормативному состоянию - 91 процент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lastRenderedPageBreak/>
              <w:t xml:space="preserve">доля протяженности сети автомобильных дорог, количества мостов и иных </w:t>
            </w:r>
            <w:r>
              <w:lastRenderedPageBreak/>
              <w:t>дорожных сооружений на территории Саратовской области, соответствующих нормативному состоянию - 88 процентов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</w:pPr>
            <w:r>
              <w:lastRenderedPageBreak/>
              <w:t>2018 год</w:t>
            </w:r>
          </w:p>
        </w:tc>
      </w:tr>
      <w:tr w:rsidR="002D1E35" w:rsidTr="002D1E35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</w:pPr>
            <w:r>
              <w:lastRenderedPageBreak/>
              <w:t>24.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Наличие нелегальных перевозчиков на рынке грузоперевозок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Пропаганда развития патентной системы налогообложения среди лиц, осуществляющих перевозки грузов автомобильным транспортом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министерство экономического развития и инвестиционной политики области; министерство транспорта и дорожного хозяйства области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</w:pPr>
            <w:r>
              <w:t>2016 - 2018 годы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министерство экономического развития и инвестиционной политики области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количество приобретенных индивидуальными предпринимателями в 2015 году патентов на осуществление услуг по перевозке грузов автомобильным транспортом - 10 патентов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количество приобретенных индивидуальными предпринимателями патентов на осуществление услуг по перевозке грузов автомобильным транспортом - ежегодно не менее 20 патентов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</w:pPr>
            <w:r>
              <w:t>2018 год</w:t>
            </w:r>
          </w:p>
        </w:tc>
      </w:tr>
      <w:tr w:rsidR="002D1E35" w:rsidTr="002D1E35">
        <w:tc>
          <w:tcPr>
            <w:tcW w:w="1360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  <w:outlineLvl w:val="3"/>
            </w:pPr>
            <w:r>
              <w:t>Рынок туристических услуг</w:t>
            </w:r>
          </w:p>
        </w:tc>
      </w:tr>
      <w:tr w:rsidR="002D1E35" w:rsidTr="002D1E35">
        <w:tc>
          <w:tcPr>
            <w:tcW w:w="1360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</w:pPr>
            <w:r>
              <w:t>Цель - создание условий для развития конкуренции на рынке туристических услуг</w:t>
            </w:r>
          </w:p>
        </w:tc>
      </w:tr>
      <w:tr w:rsidR="002D1E35" w:rsidTr="002D1E35"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</w:pPr>
            <w:r>
              <w:t>25.</w:t>
            </w:r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Недостаточная узнаваемость регионального туристского продукта на внутреннем и внешнем туристских рынках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 xml:space="preserve">Организация и проведение пресс-туров для представителей СМИ и </w:t>
            </w:r>
            <w:proofErr w:type="spellStart"/>
            <w:r>
              <w:t>туроператорских</w:t>
            </w:r>
            <w:proofErr w:type="spellEnd"/>
            <w:r>
              <w:t xml:space="preserve"> компаний с посещением региональных объектов туристского показа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министерство молодежной политики, спорта и туризма области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</w:pPr>
            <w:r>
              <w:t>2016 год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министерство молодежной политики, спорта и туризма области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</w:pPr>
            <w: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количество проведенных пресс-туров - 6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</w:pPr>
            <w:r>
              <w:t>2016 год</w:t>
            </w:r>
          </w:p>
        </w:tc>
      </w:tr>
      <w:tr w:rsidR="002D1E35" w:rsidTr="002D1E35">
        <w:tc>
          <w:tcPr>
            <w:tcW w:w="13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E35" w:rsidRDefault="002D1E35" w:rsidP="008C415D">
            <w:pPr>
              <w:spacing w:after="0" w:line="240" w:lineRule="auto"/>
              <w:ind w:left="-709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E35" w:rsidRDefault="002D1E35" w:rsidP="008C415D">
            <w:pPr>
              <w:spacing w:after="0" w:line="240" w:lineRule="auto"/>
              <w:ind w:left="-709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Организация и проведение областных туристических выставок с участием представителей туристического бизнеса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министерство молодежной политики, спорта и туризма области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</w:pPr>
            <w:r>
              <w:t>2016 год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министерство молодежной политики, спорта и туризма области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</w:pPr>
            <w: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количество организованных выставок - 2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</w:pPr>
            <w:r>
              <w:t>2016 год</w:t>
            </w:r>
          </w:p>
        </w:tc>
      </w:tr>
      <w:tr w:rsidR="002D1E35" w:rsidTr="002D1E35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</w:pPr>
            <w:r>
              <w:t>26.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Отсутствие инвесторов, готовых реализовать проекты туристического профиля на территории региона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Формирование условий для привлечения инвесторов к реализации проектов, направленных на улучшение туристской инфраструктуры Саратовской области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министерство молодежной политики, спорта и туризма области;</w:t>
            </w:r>
          </w:p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министерство экономического развития и инвестиционной политики области;</w:t>
            </w:r>
          </w:p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органы местного самоуправления (по согласованию);</w:t>
            </w:r>
          </w:p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организации туристской индустрии (по согласованию)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</w:pPr>
            <w:r>
              <w:t>2016 год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министерство молодежной политики, спорта и туризма области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</w:pPr>
            <w: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открытие не менее 2 объектов туристской инфраструктуры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</w:pPr>
            <w:r>
              <w:t>2018 год</w:t>
            </w:r>
          </w:p>
        </w:tc>
      </w:tr>
      <w:tr w:rsidR="002D1E35" w:rsidTr="002D1E35">
        <w:tc>
          <w:tcPr>
            <w:tcW w:w="1360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  <w:outlineLvl w:val="1"/>
            </w:pPr>
            <w:r>
              <w:lastRenderedPageBreak/>
              <w:t>II. Системные мероприятия по развитию конкурентной среды в Саратовской области</w:t>
            </w:r>
          </w:p>
        </w:tc>
      </w:tr>
      <w:tr w:rsidR="002D1E35" w:rsidTr="002D1E35">
        <w:tc>
          <w:tcPr>
            <w:tcW w:w="1360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  <w:outlineLvl w:val="2"/>
            </w:pPr>
            <w:r>
              <w:t>Проведение мониторинга состояния и развития конкурентной среды на рынках товаров, работ и услуг Саратовской области</w:t>
            </w:r>
          </w:p>
        </w:tc>
      </w:tr>
      <w:tr w:rsidR="002D1E35" w:rsidTr="002D1E35">
        <w:tc>
          <w:tcPr>
            <w:tcW w:w="1360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</w:pPr>
            <w:r>
              <w:t>Цель - оценка состояния и тенденций конкурентной среды на рынках товаров, работ и услуг Саратовской области</w:t>
            </w:r>
          </w:p>
        </w:tc>
      </w:tr>
      <w:tr w:rsidR="002D1E35" w:rsidTr="002D1E35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</w:pPr>
            <w:r>
              <w:t>27.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Отсутствие объективных исходных данных, используемых для оценки состояния конкурентной среды, выявления проблем развития конкуренции и выработки предложений по их решению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Сбор данных:</w:t>
            </w:r>
          </w:p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о наличии (отсутствии) административных барьеров при осуществлении предпринимательской деятельности;</w:t>
            </w:r>
          </w:p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об удовлетворенности потребителей качеством товаров, работ и услуг в соответствии с их социальным статусом (учащиеся, пенсионеры и др.);</w:t>
            </w:r>
          </w:p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о деятельности субъектов естественных монополий и их влиянии на развитие конкуренции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органы исполнительной власти области;</w:t>
            </w:r>
          </w:p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Управление Федеральной антимонопольной службы по Саратовской области (по согласованию);</w:t>
            </w:r>
          </w:p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Управление Федеральной налоговой службы по Саратовской области (по согласованию);</w:t>
            </w:r>
          </w:p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Территориальный орган Федеральной службы государственной статистики по Саратовской области (по согласованию);</w:t>
            </w:r>
          </w:p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Управление Федеральной службы государственной регистрации, кадастра и картографии по Саратовской области (по согласованию);</w:t>
            </w:r>
          </w:p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Управление Федеральной службы по надзору в сфере защиты прав потребителей и благополучия человека по Саратовской области (по согласованию);</w:t>
            </w:r>
          </w:p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органы местного самоуправления области (по согласованию)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</w:pPr>
            <w:r>
              <w:t>2016 - 2018 годы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министерство экономического развития и инвестиционной политики области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 xml:space="preserve">587 респондентов, в том числе 100 субъектов предпринимательства, 487 жителей </w:t>
            </w:r>
            <w:proofErr w:type="gramStart"/>
            <w:r>
              <w:t>г</w:t>
            </w:r>
            <w:proofErr w:type="gramEnd"/>
            <w:r>
              <w:t>. Саратова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ежегодно 600 респондентов, в том числе 100 субъектов предпринимательства, 500 жителей области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</w:pPr>
            <w:r>
              <w:t>2016 - 2018 годы</w:t>
            </w:r>
          </w:p>
        </w:tc>
      </w:tr>
      <w:tr w:rsidR="002D1E35" w:rsidTr="002D1E35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</w:pPr>
            <w:r>
              <w:t>28.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Отсутствие обобщенных характеристик состояния конкуренции на рынках товаров, работ и услуг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 xml:space="preserve">Оценка состояния конкуренции на рынках товаров, работ и услуг, анализ факторов, ограничивающих конкуренцию; подготовка ежегодного доклада о состоянии и развитии конкурентной среды на рынках товаров, работ и услуг </w:t>
            </w:r>
            <w:r>
              <w:lastRenderedPageBreak/>
              <w:t>Саратовской области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lastRenderedPageBreak/>
              <w:t>органы исполнительной власти области;</w:t>
            </w:r>
          </w:p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Управление Федеральной антимонопольной службы по Саратовской области (по согласованию);</w:t>
            </w:r>
          </w:p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 xml:space="preserve">Управление Федеральной налоговой службы по </w:t>
            </w:r>
            <w:r>
              <w:lastRenderedPageBreak/>
              <w:t>Саратовской области (по согласованию);</w:t>
            </w:r>
          </w:p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Территориальный орган Федеральной службы государственной статистики по Саратовской области (по согласованию);</w:t>
            </w:r>
          </w:p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Управление Федеральной службы государственной регистрации, кадастра и картографии по Саратовской области (по согласованию);</w:t>
            </w:r>
          </w:p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Управление Федеральной службы по надзору в сфере защиты прав потребителей и благополучия человека по Саратовской области (по согласованию);</w:t>
            </w:r>
          </w:p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органы местного самоуправления (по согласованию)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</w:pPr>
            <w:r>
              <w:lastRenderedPageBreak/>
              <w:t>2016 - 2018 годы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министерство экономического развития и инвестиционной политики области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</w:pPr>
            <w: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</w:pPr>
            <w:r>
              <w:t>до 10 марта ежегодно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</w:pPr>
            <w:r>
              <w:t>2016 - 2018 годы</w:t>
            </w:r>
          </w:p>
        </w:tc>
      </w:tr>
      <w:tr w:rsidR="002D1E35" w:rsidTr="002D1E35">
        <w:tc>
          <w:tcPr>
            <w:tcW w:w="1360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  <w:outlineLvl w:val="2"/>
            </w:pPr>
            <w:r>
              <w:lastRenderedPageBreak/>
              <w:t>Организация информационной работы</w:t>
            </w:r>
          </w:p>
        </w:tc>
      </w:tr>
      <w:tr w:rsidR="002D1E35" w:rsidTr="002D1E35">
        <w:tc>
          <w:tcPr>
            <w:tcW w:w="1360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</w:pPr>
            <w:r>
              <w:t>Цель - обеспечение открытости и доступности для потребителей товаров, работ и услуг и других участников экономической деятельности информации о мероприятиях по содействию развитию конкуренции, процедурах оказания услуг, а также о решениях, оказывающих воздействие на конкуренцию</w:t>
            </w:r>
          </w:p>
        </w:tc>
      </w:tr>
      <w:tr w:rsidR="002D1E35" w:rsidTr="002D1E35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</w:pPr>
            <w:r>
              <w:t>29.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Недостаточность информирования населения и субъектов предпринимательства по вопросам состояния конкурентной среды в Саратовской области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Размещение информации и документов, касающихся внедрения стандарта развития конкуренции в субъектах Российской Федерации, на официальном сайте министерства экономического развития и инвестиционной политики области в информационно-телекоммуникационной сети Интернет и на Инвестиционном портале Саратовской области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органы исполнительной власти области;</w:t>
            </w:r>
          </w:p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органы местного самоуправления (по согласованию)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</w:pPr>
            <w:r>
              <w:t>2016 - 2018 годы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министерство экономического развития и инвестиционной политики области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ежеквартально не менее 1 новости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ежеквартально не менее 3 новостей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</w:pPr>
            <w:r>
              <w:t>2016 - 2018 годы</w:t>
            </w:r>
          </w:p>
        </w:tc>
      </w:tr>
      <w:tr w:rsidR="002D1E35" w:rsidTr="002D1E35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</w:pPr>
            <w:r>
              <w:t>30.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 xml:space="preserve">Недостаточный уровень развития профессиональной компетентности, необходимой </w:t>
            </w:r>
            <w:r>
              <w:lastRenderedPageBreak/>
              <w:t>для эффективной деятельности органов местного самоуправления в вопросах содействия развитию конкуренции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lastRenderedPageBreak/>
              <w:t xml:space="preserve">Проведение обучающих мероприятий и тренингов для органов местного </w:t>
            </w:r>
            <w:r>
              <w:lastRenderedPageBreak/>
              <w:t>самоуправления по вопросам содействия развитию конкуренции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lastRenderedPageBreak/>
              <w:t>органы исполнительной власти области;</w:t>
            </w:r>
          </w:p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 xml:space="preserve">органы местного самоуправления </w:t>
            </w:r>
            <w:r>
              <w:lastRenderedPageBreak/>
              <w:t>(по согласованию)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</w:pPr>
            <w:r>
              <w:lastRenderedPageBreak/>
              <w:t>2016 - 2018 годы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 xml:space="preserve">министерство экономического развития и инвестиционной политики </w:t>
            </w:r>
            <w:r>
              <w:lastRenderedPageBreak/>
              <w:t>области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</w:pPr>
            <w:r>
              <w:lastRenderedPageBreak/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2 раза в год ежегодно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</w:pPr>
            <w:r>
              <w:t>2016 - 2018 годы</w:t>
            </w:r>
          </w:p>
        </w:tc>
      </w:tr>
      <w:tr w:rsidR="002D1E35" w:rsidTr="002D1E35">
        <w:tc>
          <w:tcPr>
            <w:tcW w:w="1360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  <w:outlineLvl w:val="2"/>
            </w:pPr>
            <w:r>
              <w:lastRenderedPageBreak/>
              <w:t>Оптимизация процедур государственных и муниципальных закупок, а также закупок товаров, работ и услуг хозяйствующими субъектами, доля участия Саратовской области или муниципального образования в которых составляет 50 и более процентов</w:t>
            </w:r>
          </w:p>
        </w:tc>
      </w:tr>
      <w:tr w:rsidR="002D1E35" w:rsidTr="002D1E35">
        <w:tc>
          <w:tcPr>
            <w:tcW w:w="1360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</w:pPr>
            <w:r>
              <w:t>Цель - обеспечение прозрачности и доступности закупок товаров, работ и услуг хозяйствующими субъектами, в том числе устранение случаев (снижение количества) применения способа закупки "у единственного поставщика", а также применение конкурентных процедур закупок (конкурс, аукцион и др.); введение механизма оказания содействия участникам осуществления закупки по вопросам, связанным с получением электронной подписи, формированием заявок, а также правовым сопровождением при проведении конкурентных процедур закупок</w:t>
            </w:r>
          </w:p>
        </w:tc>
      </w:tr>
      <w:tr w:rsidR="002D1E35" w:rsidTr="002D1E35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</w:pPr>
            <w:r>
              <w:t>31.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proofErr w:type="gramStart"/>
            <w:r>
              <w:t xml:space="preserve">Недостаточный уровень доступности закупок, проводимых хозяйствующими субъектами и иными лицами, указанными в </w:t>
            </w:r>
            <w:hyperlink r:id="rId13" w:history="1">
              <w:r>
                <w:rPr>
                  <w:rStyle w:val="a3"/>
                  <w:u w:val="none"/>
                </w:rPr>
                <w:t>части 2 статьи 1</w:t>
              </w:r>
            </w:hyperlink>
            <w:r>
              <w:t xml:space="preserve"> Федерального закона "О закупках товаров, работ, услуг отдельными видами юридических лиц", для субъектов малого и среднего предпринимательства, в том числе недостаточный уровень проведения торгов (конкурсов и аукционов), участниками которых являются только субъекты малого и среднего предпринимательства</w:t>
            </w:r>
            <w:proofErr w:type="gramEnd"/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Организация работы по исполнению требований Федерального закона "О закупках товаров, работ, услуг отдельными видами юридических лиц" и иных нормативных правовых актов, принятых во исполнение указанного закона, в части закупок у субъектов малого и среднего предпринимательства, в том числе по внесению заказчиками соответствующих изменений в положения о закупках. Контроль фактического исполнения заказчиками положений о закупках в части закупок у субъектов малого и среднего предпринимательства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органы исполнительной власти области;</w:t>
            </w:r>
          </w:p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органы местного самоуправления, осуществляющие функции учредителя в отношении заказчиков (по согласованию)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</w:pPr>
            <w:r>
              <w:t>2016 год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органы исполнительной власти области;</w:t>
            </w:r>
          </w:p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органы местного самоуправления, осуществляющие функции учредителя в отношении заказчиков (по согласованию)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</w:pPr>
            <w: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proofErr w:type="gramStart"/>
            <w:r>
              <w:t>доля закупок у субъектов алого и среднего предпринимательства (включая закупки, участниками которых являются любые лица, в том числе субъекты малого и среднего предпринимательства, закупки участниками которых являются только субъекты малого и среднего предпринимательства, и закупки, в отношении участников которых заказчиком устанавливается требование привлечения к исполнению договора субподрядчиков (соисполнителей) из числа субъектов малого и среднего предпринимательства) в общем годовом стоимостном объеме</w:t>
            </w:r>
            <w:proofErr w:type="gramEnd"/>
            <w:r>
              <w:t xml:space="preserve"> закупок, осуществляемых в соответствии с Федеральным </w:t>
            </w:r>
            <w:hyperlink r:id="rId14" w:history="1">
              <w:r>
                <w:rPr>
                  <w:rStyle w:val="a3"/>
                  <w:u w:val="none"/>
                </w:rPr>
                <w:t>законом</w:t>
              </w:r>
            </w:hyperlink>
            <w:r>
              <w:t xml:space="preserve"> "О закупках товаров, работ, услуг отдельными видами юридических лиц", за 2016 год - не менее 18 </w:t>
            </w:r>
            <w:r>
              <w:lastRenderedPageBreak/>
              <w:t>процентов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</w:pPr>
            <w:r>
              <w:lastRenderedPageBreak/>
              <w:t>2016 год</w:t>
            </w:r>
          </w:p>
        </w:tc>
      </w:tr>
      <w:tr w:rsidR="002D1E35" w:rsidTr="002D1E35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</w:pPr>
            <w:r>
              <w:lastRenderedPageBreak/>
              <w:t>32.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Значительная часть закупок осуществляется по итогам несостоявшихся конкурентных процедур определения поставщиков (подрядчиков, исполнителей), основной причиной чего является наличие двух и менее заявок на участие в одной процедуре закупок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Проведение с подведомственными бюджетными и казенными учреждениями обучающих и информационных мероприятий, направленных на максимальное увеличение количества участников конкурентных процедур определения поставщиков (подрядчиков, исполнителей)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министерство экономического развития и инвестиционной политики области;</w:t>
            </w:r>
          </w:p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органы исполнительной власти области;</w:t>
            </w:r>
          </w:p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органы местного самоуправления, осуществляющие функции и полномочия учредителей бюджетных и казенных учреждений (по согласованию)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</w:pPr>
            <w:r>
              <w:t>2016 год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министерство экономического развития и инвестиционной политики области;</w:t>
            </w:r>
          </w:p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органы исполнительной власти области;</w:t>
            </w:r>
          </w:p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органы местного самоуправления, осуществляющие функции и полномочия учредителей бюджетных и казенных учреждений (по согласованию)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</w:pPr>
            <w: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число участников конкурентных процедур определения поставщиков (подрядчиков, исполнителей) при осуществлении закупок для обеспечения государственных и муниципальных нужд в 2016 году - не менее 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</w:pPr>
            <w:r>
              <w:t>2016 год</w:t>
            </w:r>
          </w:p>
        </w:tc>
      </w:tr>
      <w:tr w:rsidR="002D1E35" w:rsidTr="002D1E35">
        <w:tc>
          <w:tcPr>
            <w:tcW w:w="1360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  <w:outlineLvl w:val="2"/>
            </w:pPr>
            <w:r>
              <w:t>Устранение избыточного государственного и муниципального регулирования, снижение административных барьеров</w:t>
            </w:r>
          </w:p>
        </w:tc>
      </w:tr>
      <w:tr w:rsidR="002D1E35" w:rsidTr="002D1E35">
        <w:tc>
          <w:tcPr>
            <w:tcW w:w="1360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</w:pPr>
            <w:r>
              <w:t>Цель - снижение административного воздействия на бизнес</w:t>
            </w:r>
          </w:p>
        </w:tc>
      </w:tr>
      <w:tr w:rsidR="002D1E35" w:rsidTr="002D1E35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</w:pPr>
            <w:r>
              <w:t>33.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Возможное несоответствие антимонопольному законодательству нормативной правовой базы, регулирующей деятельность органов государственной власти и местного самоуправления области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 xml:space="preserve">Проведение анализа практики реализации государственных функций и услуг, относящихся к полномочиям субъекта Российской Федерации, а также муниципальных функций и услуг на предмет соответствия такой практики </w:t>
            </w:r>
            <w:hyperlink r:id="rId15" w:history="1">
              <w:r>
                <w:rPr>
                  <w:rStyle w:val="a3"/>
                  <w:u w:val="none"/>
                </w:rPr>
                <w:t>статьям 15</w:t>
              </w:r>
            </w:hyperlink>
            <w:r>
              <w:t xml:space="preserve"> и </w:t>
            </w:r>
            <w:hyperlink r:id="rId16" w:history="1">
              <w:r>
                <w:rPr>
                  <w:rStyle w:val="a3"/>
                  <w:u w:val="none"/>
                </w:rPr>
                <w:t>16</w:t>
              </w:r>
            </w:hyperlink>
            <w:r>
              <w:t xml:space="preserve"> Федерального закона от 26 июля 2006 года N 135-ФЗ "О защите конкуренции"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органы исполнительной власти области; органы местного самоуправления (по согласованию);</w:t>
            </w:r>
          </w:p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Управление Федеральной антимонопольной службы по Саратовской области (по согласованию)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</w:pPr>
            <w:r>
              <w:t>2016 год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Управление Федеральной антимонопольной службы по Саратовской области (по согласованию);</w:t>
            </w:r>
          </w:p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органы исполнительной власти области;</w:t>
            </w:r>
          </w:p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органы местного самоуправления (по согласованию)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</w:pPr>
            <w: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 xml:space="preserve">доклад органов исполнительной власти области и органов местного самоуправления в Управление Федеральной антимонопольной службы по Саратовской области о соответствии административных регламентов функций и услуг требованиям </w:t>
            </w:r>
            <w:hyperlink r:id="rId17" w:history="1">
              <w:r>
                <w:rPr>
                  <w:rStyle w:val="a3"/>
                  <w:u w:val="none"/>
                </w:rPr>
                <w:t>статей 15</w:t>
              </w:r>
            </w:hyperlink>
            <w:r>
              <w:t xml:space="preserve"> и </w:t>
            </w:r>
            <w:hyperlink r:id="rId18" w:history="1">
              <w:r>
                <w:rPr>
                  <w:rStyle w:val="a3"/>
                  <w:u w:val="none"/>
                </w:rPr>
                <w:t>16</w:t>
              </w:r>
            </w:hyperlink>
            <w:r>
              <w:t xml:space="preserve"> Федерального закона "О защите конкуренции"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</w:pPr>
            <w:r>
              <w:t>1 марта 2017 года</w:t>
            </w:r>
          </w:p>
        </w:tc>
      </w:tr>
      <w:tr w:rsidR="002D1E35" w:rsidTr="002D1E35"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</w:pPr>
            <w:r>
              <w:t>34.</w:t>
            </w:r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Наличие у предпринимателей излишних временных и финансовых затрат на открытие и ведение предпринимательской деятельности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 xml:space="preserve">Проведение анализа возможности и в случае необходимости осуществление перевода услуг в разряд бесплатных государственных услуг, относящихся к полномочиям субъекта Российской Федерации, а также муниципальных услуг, </w:t>
            </w:r>
            <w:r>
              <w:lastRenderedPageBreak/>
              <w:t>предоставление которых является необходимым условием ведения предпринимательской деятельности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lastRenderedPageBreak/>
              <w:t>органы исполнительной власти области;</w:t>
            </w:r>
          </w:p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органы местного самоуправления (по согласованию)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</w:pPr>
            <w:r>
              <w:t>2016 - 2018 годы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органы исполнительной власти области;</w:t>
            </w:r>
          </w:p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органы местного самоуправления (по согласованию)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</w:pPr>
            <w: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отсутствие необоснованной платы за предоставление государственных и муниципальных услуг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</w:pPr>
            <w:r>
              <w:t>2017 год</w:t>
            </w:r>
          </w:p>
        </w:tc>
      </w:tr>
      <w:tr w:rsidR="002D1E35" w:rsidTr="002D1E35">
        <w:tc>
          <w:tcPr>
            <w:tcW w:w="13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E35" w:rsidRDefault="002D1E35" w:rsidP="008C415D">
            <w:pPr>
              <w:spacing w:after="0" w:line="240" w:lineRule="auto"/>
              <w:ind w:left="-709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E35" w:rsidRDefault="002D1E35" w:rsidP="008C415D">
            <w:pPr>
              <w:spacing w:after="0" w:line="240" w:lineRule="auto"/>
              <w:ind w:left="-709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Оптимизация процесса предоставления государственных услуг, относящихся к полномочиям субъекта Российской Федерации, а также муниципальных услуг для субъектов предпринимательской деятельности путем сокращения сроков их оказания и снижения стоимости предоставления таких услуг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органы исполнительной власти области;</w:t>
            </w:r>
          </w:p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органы местного самоуправления (по согласованию)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</w:pPr>
            <w:r>
              <w:t>2016 - 2018 годы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органы исполнительной власти области;</w:t>
            </w:r>
          </w:p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органы местного самоуправления (по согласованию)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</w:pPr>
            <w: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доклад органа исполнительной власти области и органа местного самоуправления о проведении оптимизации оказываемых услуг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</w:pPr>
            <w:r>
              <w:t>2016 год</w:t>
            </w:r>
          </w:p>
        </w:tc>
      </w:tr>
      <w:tr w:rsidR="002D1E35" w:rsidTr="002D1E35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</w:pPr>
            <w:r>
              <w:t>35.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Недостаточный уровень анализа воздействия предлагаемого регулирования на состояние конкурентной среды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Проведение процедуры оценки регулирующего воздействия с учетом результатов анализа воздействия предлагаемого регулирования на состояние конкуренции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министерство экономического развития и инвестиционной политики области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</w:pPr>
            <w:r>
              <w:t>2016 - 2017 годы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органы исполнительной власти области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</w:pPr>
            <w: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доля заключений об оценке регулирующего воздействия, содержащих вывод о воздействии предлагаемого регулирования на состояние конкурентной среды - 100 процентов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</w:pPr>
            <w:r>
              <w:t>2018 год</w:t>
            </w:r>
          </w:p>
        </w:tc>
      </w:tr>
      <w:tr w:rsidR="002D1E35" w:rsidTr="002D1E35">
        <w:tc>
          <w:tcPr>
            <w:tcW w:w="1360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  <w:outlineLvl w:val="2"/>
            </w:pPr>
            <w:r>
              <w:t>Совершенствование процессов управления в рамках полномочий органов исполнительной власти области или органов местного самоуправления области, закрепленных за ними законодательством Российской Федерации, объектами государственной собственности Саратовской области и муниципальной собственности, а также ограничение влияния государственных и муниципальных предприятий на конкуренцию</w:t>
            </w:r>
          </w:p>
        </w:tc>
      </w:tr>
      <w:tr w:rsidR="002D1E35" w:rsidTr="002D1E35">
        <w:tc>
          <w:tcPr>
            <w:tcW w:w="1360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</w:pPr>
            <w:r>
              <w:t>Цель - расширение круга потенциальных покупателей при реализации имущества</w:t>
            </w:r>
          </w:p>
        </w:tc>
      </w:tr>
      <w:tr w:rsidR="002D1E35" w:rsidTr="002D1E35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</w:pPr>
            <w:r>
              <w:t>36.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Ограниченный круг потенциальных покупателей при реализации имущества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 xml:space="preserve">Разработка методических рекомендаций по реализации государственного имущества Саратовской области (с целью расширения конкурентных процедур при реализации имущества хозяйствующими субъектами, доля участия субъекта Российской </w:t>
            </w:r>
            <w:r>
              <w:lastRenderedPageBreak/>
              <w:t>Федерации или муниципального образования в которых составляет 50 и более процентов)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lastRenderedPageBreak/>
              <w:t>комитет по управлению имуществом области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</w:pPr>
            <w:r>
              <w:t>2016 год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комитет по управлению имуществом области;</w:t>
            </w:r>
          </w:p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министерство по делам территориальных образований области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</w:pPr>
            <w: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1 пакет методических рекомендаций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</w:pPr>
            <w:r>
              <w:t>2016 год</w:t>
            </w:r>
          </w:p>
        </w:tc>
      </w:tr>
      <w:tr w:rsidR="002D1E35" w:rsidTr="002D1E35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</w:pPr>
            <w:r>
              <w:lastRenderedPageBreak/>
              <w:t>37.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Наличие барьеров для выхода на рынок новых коммерческих организаций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Совершенствование процессов управления объектами государственной собственности субъекта Российской Федерации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министерство строительства и жилищно-коммунального хозяйства области;</w:t>
            </w:r>
          </w:p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министерство молодежной политики, спорта и туризма области; комитет по управлению имуществом области;</w:t>
            </w:r>
          </w:p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министерство природных ресурсов и экологии области;</w:t>
            </w:r>
          </w:p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министерство экономического развития и инвестиционной политики области;</w:t>
            </w:r>
          </w:p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управление делами Правительства области;</w:t>
            </w:r>
          </w:p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комитет капитального строительства области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</w:pPr>
            <w:r>
              <w:t>2016 год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комитет по управлению имуществом области;</w:t>
            </w:r>
          </w:p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министерство строительства и жилищно-коммунального хозяйства области;</w:t>
            </w:r>
          </w:p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министерство молодежной политики, спорта и туризма области;</w:t>
            </w:r>
          </w:p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министерство природных ресурсов и экологии области;</w:t>
            </w:r>
          </w:p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министерство экономического развития и инвестиционной политики области;</w:t>
            </w:r>
          </w:p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управление делами Правительства области;</w:t>
            </w:r>
          </w:p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комитет капитального строительства области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proofErr w:type="gramStart"/>
            <w:r>
              <w:t>соотношение количества приватизированных, ликвидированных, реорганизованных в 2013 - 2016 годах имущественных комплексов государственных унитарных предприятий (за исключением предприятий, осуществляющих деятельность в сферах, связанных с обеспечением обороны и безопасности государства, а также включенных в перечень стратегических предприятий), и общего количества государственных унитарных предприятий (за исключением предприятий, осуществляющих деятельность в сфере обороны и безопасности государства, а также включенных в перечень стратегических предприятий), осуществлявших</w:t>
            </w:r>
            <w:proofErr w:type="gramEnd"/>
            <w:r>
              <w:t xml:space="preserve"> деятельность в 2013 - 2016 годах, в Саратовской области - 18,75 процента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proofErr w:type="gramStart"/>
            <w:r>
              <w:t>соотношение количества приватизированных, ликвидированных, реорганизованных в 2013 - 2016 годах имущественных комплексов государственных унитарных предприятий (за исключением предприятий, осуществляющих деятельность в сферах, связанных с обеспечением обороны и безопасности государства, а также включенных в перечень стратегических предприятий), и общего количества государственных унитарных предприятий (за исключением предприятий, осуществляющих деятельность в сфере обороны и безопасности государства, а также включенных в перечень стратегических предприятий), осуществлявших</w:t>
            </w:r>
            <w:proofErr w:type="gramEnd"/>
            <w:r>
              <w:t xml:space="preserve"> деятельность в 2013 - 2016 годах, в Саратовской области в 2016 году - не менее 24 процентов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</w:pPr>
            <w:r>
              <w:t>2016 год</w:t>
            </w:r>
          </w:p>
        </w:tc>
      </w:tr>
      <w:tr w:rsidR="002D1E35" w:rsidTr="002D1E35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</w:pPr>
            <w:r>
              <w:t>38.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Осуществление несвойственных функций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Оптимизация хозяйственных обществ с государственным участием в капитале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комитет по управлению имуществом области; министерство транспорта и дорожного хозяйства области;</w:t>
            </w:r>
          </w:p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министерство промышленности и энергетики области;</w:t>
            </w:r>
          </w:p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 xml:space="preserve">министерство строительства и </w:t>
            </w:r>
            <w:r>
              <w:lastRenderedPageBreak/>
              <w:t>жилищно-коммунального хозяйства области;</w:t>
            </w:r>
          </w:p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министерство экономического развития и инвестиционной политики области;</w:t>
            </w:r>
          </w:p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управление ветеринарии Правительства области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</w:pPr>
            <w:r>
              <w:lastRenderedPageBreak/>
              <w:t>2016 год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комитет по управлению имуществом области;</w:t>
            </w:r>
          </w:p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министерство транспорта и дорожного хозяйства области;</w:t>
            </w:r>
          </w:p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 xml:space="preserve">министерство промышленности и </w:t>
            </w:r>
            <w:r>
              <w:lastRenderedPageBreak/>
              <w:t>энергетики области;</w:t>
            </w:r>
          </w:p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министерство строительства и жилищно-коммунального хозяйства области;</w:t>
            </w:r>
          </w:p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министерство экономического развития и инвестиционной политики области;</w:t>
            </w:r>
          </w:p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управление ветеринарии Правительства области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lastRenderedPageBreak/>
              <w:t xml:space="preserve">соотношение числа реорганизованных, ликвидированных хозяйственных обществ, в том числе обществ, акции (доли) которых были приватизированы либо </w:t>
            </w:r>
            <w:r>
              <w:lastRenderedPageBreak/>
              <w:t>переданы безвозмездно в иные формы собственности, в 2013 - 2015 годах, и числа хозяйственных обществ с государственным участием в капитале, осуществлявших деятельность в 2013 - 2015 годах, в Саратовской области - 20,5 процента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proofErr w:type="gramStart"/>
            <w:r>
              <w:lastRenderedPageBreak/>
              <w:t xml:space="preserve">соотношение числа реорганизованных, ликвидированных хозяйственных обществ, в том числе обществ акции (доли) которых были приватизированы либо </w:t>
            </w:r>
            <w:r>
              <w:lastRenderedPageBreak/>
              <w:t>переданы безвозмездно в иные формы собственности, в 2013 - 2016 годах, и числа хозяйственных обществ с государственным участием в капитале, осуществлявших деятельность в 2013 - 2016 годах, в Саратовской области в 2016 году - не менее 23 процентов</w:t>
            </w:r>
            <w:proofErr w:type="gramEnd"/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</w:pPr>
            <w:r>
              <w:lastRenderedPageBreak/>
              <w:t>2016 год</w:t>
            </w:r>
          </w:p>
        </w:tc>
      </w:tr>
      <w:tr w:rsidR="002D1E35" w:rsidTr="002D1E35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</w:pPr>
            <w:r>
              <w:lastRenderedPageBreak/>
              <w:t>39.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 xml:space="preserve">Недостаточная обеспеченность населения </w:t>
            </w:r>
            <w:proofErr w:type="spellStart"/>
            <w:r>
              <w:t>диализными</w:t>
            </w:r>
            <w:proofErr w:type="spellEnd"/>
            <w:r>
              <w:t xml:space="preserve"> методиками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 xml:space="preserve">Обеспечение и сохранение целевого использования государственных (муниципальных) объектов недвижимого имущества в социальной сфере. Реализация инвестиционного проекта по созданию медицинского амбулаторного </w:t>
            </w:r>
            <w:proofErr w:type="spellStart"/>
            <w:r>
              <w:t>Диализного</w:t>
            </w:r>
            <w:proofErr w:type="spellEnd"/>
            <w:r>
              <w:t xml:space="preserve"> центра на территории </w:t>
            </w:r>
            <w:proofErr w:type="spellStart"/>
            <w:r>
              <w:t>Балаковского</w:t>
            </w:r>
            <w:proofErr w:type="spellEnd"/>
            <w:r>
              <w:t xml:space="preserve"> муниципального района мощностью 230 пациентов в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 xml:space="preserve">администрация </w:t>
            </w:r>
            <w:proofErr w:type="spellStart"/>
            <w:r>
              <w:t>Балаковского</w:t>
            </w:r>
            <w:proofErr w:type="spellEnd"/>
            <w:r>
              <w:t xml:space="preserve"> муниципального района (по согласованию);</w:t>
            </w:r>
          </w:p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ООО "</w:t>
            </w:r>
            <w:proofErr w:type="spellStart"/>
            <w:r>
              <w:t>Фрезениус</w:t>
            </w:r>
            <w:proofErr w:type="spellEnd"/>
            <w:r>
              <w:t xml:space="preserve"> </w:t>
            </w:r>
            <w:proofErr w:type="spellStart"/>
            <w:r>
              <w:t>Нефрокеа</w:t>
            </w:r>
            <w:proofErr w:type="spellEnd"/>
            <w:r>
              <w:t>" (по согласованию)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</w:pPr>
            <w:r>
              <w:t>2016 - 2018 годы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министерство здравоохранения области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 xml:space="preserve">обеспеченность населения </w:t>
            </w:r>
            <w:proofErr w:type="spellStart"/>
            <w:r>
              <w:t>диализными</w:t>
            </w:r>
            <w:proofErr w:type="spellEnd"/>
            <w:r>
              <w:t xml:space="preserve"> методиками в 2015 году - 174,8 ед. на 1 млн. населения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 xml:space="preserve">обеспеченность населения </w:t>
            </w:r>
            <w:proofErr w:type="spellStart"/>
            <w:r>
              <w:t>диализными</w:t>
            </w:r>
            <w:proofErr w:type="spellEnd"/>
            <w:r>
              <w:t xml:space="preserve"> методиками в 2018 году - 267,5 ед. на 1 млн. населения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</w:pPr>
            <w:r>
              <w:t>2018 год</w:t>
            </w:r>
          </w:p>
        </w:tc>
      </w:tr>
      <w:tr w:rsidR="002D1E35" w:rsidTr="002D1E35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</w:pPr>
            <w:r>
              <w:t>40.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Возможное несоответствие антимонопольному законодательству условий проведения конкурентных процедур закупок товаров, работ, услуг для обеспечения государственных и муниципальных нужд в части предоставления необоснованных преимуществ хозяйствующим субъектам, в том числе государственным и муниципальным унитарным предприятиям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Создание условий, согласно которым хозяйствующие субъекты при допуске к участию в конкурентных процедурах закупок товаров, работ, услуг для обеспечения государственных и муниципальных нужд принимают участие в указанных закупках на равных условиях с иными хозяйствующими субъектами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органы исполнительной власти области;</w:t>
            </w:r>
          </w:p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органы местного самоуправления (по согласованию);</w:t>
            </w:r>
          </w:p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Управление Федеральной антимонопольной службы по Саратовской области (по согласованию)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</w:pPr>
            <w:r>
              <w:t>2016 год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Управление Федеральной антимонопольной службы по Саратовской области (по согласованию);</w:t>
            </w:r>
          </w:p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органы исполнительной власти области;</w:t>
            </w:r>
          </w:p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органы местного самоуправления (по согласованию)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</w:pPr>
            <w: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proofErr w:type="gramStart"/>
            <w:r>
              <w:t xml:space="preserve">проведение органами исполнительной власти области и органами местного самоуправления анализа конкурентных процедур закупок, включая проведенных подведомственными бюджетными и казенными учреждениями, на предмет предоставления необоснованных преимуществ хозяйствующим субъектам, в том числе государственным и муниципальным унитарным предприятиям, и передача соответствующей </w:t>
            </w:r>
            <w:r>
              <w:lastRenderedPageBreak/>
              <w:t>информации в Управление Федеральной антимонопольной службы по Саратовской области для принятия мер реагирования</w:t>
            </w:r>
            <w:proofErr w:type="gramEnd"/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</w:pPr>
            <w:r>
              <w:lastRenderedPageBreak/>
              <w:t>2017 год</w:t>
            </w:r>
          </w:p>
        </w:tc>
      </w:tr>
      <w:tr w:rsidR="002D1E35" w:rsidTr="002D1E35">
        <w:tc>
          <w:tcPr>
            <w:tcW w:w="1360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  <w:outlineLvl w:val="2"/>
            </w:pPr>
            <w:r>
              <w:lastRenderedPageBreak/>
              <w:t>Стимулирование новых предпринимательских инициатив за счет проведения образовательных мероприятий, обеспечивающих возможности для поиска, отбора и обучения потенциальных предпринимателей</w:t>
            </w:r>
          </w:p>
        </w:tc>
      </w:tr>
      <w:tr w:rsidR="002D1E35" w:rsidTr="002D1E35">
        <w:tc>
          <w:tcPr>
            <w:tcW w:w="1360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</w:pPr>
            <w:r>
              <w:t>Цель - содействие занятости населения, стимулирование создания новых рабочих мест</w:t>
            </w:r>
          </w:p>
        </w:tc>
      </w:tr>
      <w:tr w:rsidR="002D1E35" w:rsidTr="002D1E35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</w:pPr>
            <w:r>
              <w:t>41.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Недостаточная информированность безработных граждан в сфере предпринимательской деятельности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Организация семинаров по обучению основам предпринимательской деятельности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министерство занятости, труда и миграции области;</w:t>
            </w:r>
          </w:p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государственные казенные учреждения Саратовской области центры занятости населения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</w:pPr>
            <w:r>
              <w:t>2016 - 2018 годы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министерство занятости, труда и миграции области;</w:t>
            </w:r>
          </w:p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государственные казенные учреждения Саратовской области центры занятости населения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охват обучением ежегодно не менее 1100 человек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охват обучением ежегодно не менее 1200 человек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</w:pPr>
            <w:r>
              <w:t>2018 год</w:t>
            </w:r>
          </w:p>
        </w:tc>
      </w:tr>
      <w:tr w:rsidR="002D1E35" w:rsidTr="002D1E35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</w:pPr>
            <w:r>
              <w:t>42.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 xml:space="preserve">Недостаточное освещение в средствах массовой информации мероприятий по содействию </w:t>
            </w:r>
            <w:proofErr w:type="spellStart"/>
            <w:r>
              <w:t>самозанятости</w:t>
            </w:r>
            <w:proofErr w:type="spellEnd"/>
            <w:r>
              <w:t xml:space="preserve"> безработных граждан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 xml:space="preserve">Организация информационного сопровождения мероприятий по содействию </w:t>
            </w:r>
            <w:proofErr w:type="spellStart"/>
            <w:r>
              <w:t>самозанятости</w:t>
            </w:r>
            <w:proofErr w:type="spellEnd"/>
            <w:r>
              <w:t xml:space="preserve"> безработных граждан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министерство занятости, труда и миграции области;</w:t>
            </w:r>
          </w:p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государственные казенные учреждения Саратовской области центры занятости населения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</w:pPr>
            <w:r>
              <w:t>2016 - 2018 годы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министерство занятости, труда и миграции области;</w:t>
            </w:r>
          </w:p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государственные казенные учреждения Саратовской области центры занятости населения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подготовка ежегодно не менее 384 информационных материалов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подготовка ежегодно не менее 400 информационных материалов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</w:pPr>
            <w:r>
              <w:t>2018 год</w:t>
            </w:r>
          </w:p>
        </w:tc>
      </w:tr>
      <w:tr w:rsidR="002D1E35" w:rsidTr="002D1E35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</w:pPr>
            <w:r>
              <w:t>43.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 xml:space="preserve">Снижение количества граждан, занимающихся предпринимательской деятельностью, снижение уровня </w:t>
            </w:r>
            <w:proofErr w:type="spellStart"/>
            <w:r>
              <w:t>самозанятости</w:t>
            </w:r>
            <w:proofErr w:type="spellEnd"/>
            <w:r>
              <w:t xml:space="preserve"> населения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 xml:space="preserve">Оказание безработным гражданам государственной услуги по содействию </w:t>
            </w:r>
            <w:proofErr w:type="spellStart"/>
            <w:r>
              <w:t>самозанятости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министерство занятости, труда и миграции области;</w:t>
            </w:r>
          </w:p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государственные казенные учреждения Саратовской области центры занятости населения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</w:pPr>
            <w:r>
              <w:t>2016 - 2018 годы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министерство занятости, труда и миграции области;</w:t>
            </w:r>
          </w:p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государственные казенные учреждения Саратовской области центры занятости населения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 xml:space="preserve">оказание государственной услуги по содействию </w:t>
            </w:r>
            <w:proofErr w:type="spellStart"/>
            <w:r>
              <w:t>самозанятости</w:t>
            </w:r>
            <w:proofErr w:type="spellEnd"/>
            <w:r>
              <w:t xml:space="preserve"> ежегодно не менее 1800 человек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 xml:space="preserve">оказание государственной услуги по содействию </w:t>
            </w:r>
            <w:proofErr w:type="spellStart"/>
            <w:r>
              <w:t>самозанятости</w:t>
            </w:r>
            <w:proofErr w:type="spellEnd"/>
            <w:r>
              <w:t xml:space="preserve"> ежегодно не менее 2000 человек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</w:pPr>
            <w:r>
              <w:t>2018 год</w:t>
            </w:r>
          </w:p>
        </w:tc>
      </w:tr>
      <w:tr w:rsidR="002D1E35" w:rsidTr="002D1E35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</w:pPr>
            <w:r>
              <w:t>44.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Недостаточность профессиональных знаний для ведения предпринимательской деятельности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Обучение безработных граждан профессиям для последующей организации предпринимательской деятельности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министерство занятости, труда и миграции области;</w:t>
            </w:r>
          </w:p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государственные казенные учреждения Саратовской области центры занятости населения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</w:pPr>
            <w:r>
              <w:t>2016 - 2018 годы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министерство занятости, труда и миграции области;</w:t>
            </w:r>
          </w:p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государственные казенные учреждения Саратовской области центры занятости населения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обучение ежегодно не менее 430 человек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обучение ежегодно не менее 450 человек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</w:pPr>
            <w:r>
              <w:t>2018 год</w:t>
            </w:r>
          </w:p>
        </w:tc>
      </w:tr>
      <w:tr w:rsidR="002D1E35" w:rsidTr="002D1E35">
        <w:tc>
          <w:tcPr>
            <w:tcW w:w="1360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  <w:outlineLvl w:val="2"/>
            </w:pPr>
            <w:r>
              <w:t>Развитие механизмов поддержки технического и научно-технического творчества детей и молодежи, а также повышения их информированности о потенциальных возможностях саморазвития, обеспечения поддержки научной, творческой и предпринимательской активности</w:t>
            </w:r>
          </w:p>
        </w:tc>
      </w:tr>
      <w:tr w:rsidR="002D1E35" w:rsidTr="002D1E35">
        <w:tc>
          <w:tcPr>
            <w:tcW w:w="1360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</w:pPr>
            <w:r>
              <w:t>Цель - обновление, развитие и поддержка кадрового потенциала науки в региональной научно-технической политике</w:t>
            </w:r>
          </w:p>
        </w:tc>
      </w:tr>
      <w:tr w:rsidR="002D1E35" w:rsidTr="002D1E35"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</w:pPr>
            <w:r>
              <w:lastRenderedPageBreak/>
              <w:t>45.</w:t>
            </w:r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Недостаточное вовлечение детей и молодежи в научно-техническое творчество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Организация и проведение областного конкурса технического творчества, посвященного 55-й годовщине первого полета человека в космос, в Саратовской области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министерство молодежной политики, спорта и туризма области;</w:t>
            </w:r>
          </w:p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министерство экономического развития и инвестиционной политики области;</w:t>
            </w:r>
          </w:p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министерство образования области;</w:t>
            </w:r>
          </w:p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министерство промышленности и энергетики области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</w:pPr>
            <w:r>
              <w:t>2016 год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министерство молодежной политики, спорта и туризма области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</w:pPr>
            <w: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количество участников мероприятия - 100 человек из числа детей и молодежи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</w:pPr>
            <w:r>
              <w:t>2016 год</w:t>
            </w:r>
          </w:p>
        </w:tc>
      </w:tr>
      <w:tr w:rsidR="002D1E35" w:rsidTr="002D1E35">
        <w:tc>
          <w:tcPr>
            <w:tcW w:w="13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E35" w:rsidRDefault="002D1E35" w:rsidP="008C415D">
            <w:pPr>
              <w:spacing w:after="0" w:line="240" w:lineRule="auto"/>
              <w:ind w:left="-709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E35" w:rsidRDefault="002D1E35" w:rsidP="008C415D">
            <w:pPr>
              <w:spacing w:after="0" w:line="240" w:lineRule="auto"/>
              <w:ind w:left="-709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Организация и проведение областного конкурса технического творчества, посвященного 80-летию со дня образования Саратовской области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E35" w:rsidRDefault="002D1E35" w:rsidP="008C415D">
            <w:pPr>
              <w:spacing w:after="0" w:line="240" w:lineRule="auto"/>
              <w:ind w:left="-709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</w:pPr>
            <w:r>
              <w:t>2016 год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министерство молодежной политики, спорта и туризма области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</w:pPr>
            <w: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количество участников мероприятия - 125 человек из числа детей и молодежи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</w:pPr>
            <w:r>
              <w:t>2016 год</w:t>
            </w:r>
          </w:p>
        </w:tc>
      </w:tr>
      <w:tr w:rsidR="002D1E35" w:rsidTr="002D1E35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</w:pPr>
            <w:r>
              <w:t>46.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Недостаточная предпринимательская активность среди представителей молодежи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Разработка и реализация регионального этапа Федеральной программы "Ты - Предприниматель"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министерство молодежной политики, спорта и туризма области;</w:t>
            </w:r>
          </w:p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министерство экономического развития и инвестиционной политики области;</w:t>
            </w:r>
          </w:p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органы местного самоуправления (по согласованию)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</w:pPr>
            <w:r>
              <w:t>2016 год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министерство молодежной политики, спорта и туризма области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</w:pPr>
            <w: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вовлечение более 100 представителей молодежи к участию в программе "Ты - Предприниматель"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</w:pPr>
            <w:r>
              <w:t>2018 год</w:t>
            </w:r>
          </w:p>
        </w:tc>
      </w:tr>
      <w:tr w:rsidR="002D1E35" w:rsidTr="002D1E35">
        <w:tc>
          <w:tcPr>
            <w:tcW w:w="1360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  <w:outlineLvl w:val="2"/>
            </w:pPr>
            <w:proofErr w:type="gramStart"/>
            <w:r>
              <w:t>Обеспечение равных условий доступа к информации о реализации государственного имущества Саратовской области и имущества, находящегося в собственности муниципальных образований, а также ресурсов всех видов, находящихся в государственной собственности Саратовской области и муниципальной собственности, путем размещения указанной информации на официальном сайте Российской Федерации в информационно-телекоммуникационной сети Интернет для размещения информации о проведении торгов (</w:t>
            </w:r>
            <w:proofErr w:type="spellStart"/>
            <w:r>
              <w:t>www.torgi.gov.ru</w:t>
            </w:r>
            <w:proofErr w:type="spellEnd"/>
            <w:r>
              <w:t>) и на официальном сайте</w:t>
            </w:r>
            <w:proofErr w:type="gramEnd"/>
            <w:r>
              <w:t xml:space="preserve"> уполномоченного органа в сети Интернет</w:t>
            </w:r>
          </w:p>
        </w:tc>
      </w:tr>
      <w:tr w:rsidR="002D1E35" w:rsidTr="002D1E35">
        <w:tc>
          <w:tcPr>
            <w:tcW w:w="1360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</w:pPr>
            <w:r>
              <w:t>Цель - обеспечение информационной доступности по вопросам реализации государственного имущества</w:t>
            </w:r>
          </w:p>
        </w:tc>
      </w:tr>
      <w:tr w:rsidR="002D1E35" w:rsidTr="002D1E35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</w:pPr>
            <w:r>
              <w:t>47.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Ограниченная информационная доступность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 xml:space="preserve">Формирование на официальных сайтах комитета по управлению имуществом области и министерства экономического развития и инвестиционной политики области баннера сайта </w:t>
            </w:r>
            <w:proofErr w:type="spellStart"/>
            <w:r>
              <w:t>www.torgi.gov.ru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комитет по управлению имуществом области; министерство экономического развития и инвестиционной политики области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</w:pPr>
            <w:r>
              <w:t>2016 год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комитет по управлению имуществом области; министерство экономического развития и инвестиционной политики области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</w:pPr>
            <w: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создание 2 баннеров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</w:pPr>
            <w:r>
              <w:t>2018 год</w:t>
            </w:r>
          </w:p>
        </w:tc>
      </w:tr>
      <w:tr w:rsidR="002D1E35" w:rsidTr="002D1E35">
        <w:tc>
          <w:tcPr>
            <w:tcW w:w="1360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  <w:outlineLvl w:val="2"/>
            </w:pPr>
            <w:r>
              <w:t>Мобильность трудовых ресурсов, способствующая повышению эффективности труда</w:t>
            </w:r>
          </w:p>
        </w:tc>
      </w:tr>
      <w:tr w:rsidR="002D1E35" w:rsidTr="002D1E35">
        <w:tc>
          <w:tcPr>
            <w:tcW w:w="1360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</w:pPr>
            <w:r>
              <w:t>Цель - содействие полной занятости населения</w:t>
            </w:r>
          </w:p>
        </w:tc>
      </w:tr>
      <w:tr w:rsidR="002D1E35" w:rsidTr="002D1E35"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</w:pPr>
            <w:r>
              <w:lastRenderedPageBreak/>
              <w:t>48.</w:t>
            </w:r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Наличие дисбаланса на рынке труда области, а также наличие на территории муниципальных районов области зон (населенных пунктов) с критической ситуацией на рынке труда (низкая численность работодателей или их полное отсутствие)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 xml:space="preserve">Сопровождение и </w:t>
            </w:r>
            <w:proofErr w:type="spellStart"/>
            <w:r>
              <w:t>модерация</w:t>
            </w:r>
            <w:proofErr w:type="spellEnd"/>
            <w:r>
              <w:t xml:space="preserve"> регионального сегмента на официальном сайте информационно-аналитической системы Общероссийская база вакансий "Работа в России", содержащего информацию об областном банке данных вакансий на предприятиях области, в том числе с предоставлением жилья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министерство занятости, труда и миграции области;</w:t>
            </w:r>
          </w:p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государственные казенные учреждения Саратовской области центры занятости населения области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</w:pPr>
            <w:r>
              <w:t>2016 - 2018 годы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министерство занятости, труда и миграции области;</w:t>
            </w:r>
          </w:p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государственные казенные учреждения Саратовской области центры занятости населения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ежегодно не менее 100 тысяч вакансий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ежегодно не менее 120 тысяч вакансий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</w:pPr>
            <w:r>
              <w:t>2018 год</w:t>
            </w:r>
          </w:p>
        </w:tc>
      </w:tr>
      <w:tr w:rsidR="002D1E35" w:rsidTr="002D1E35">
        <w:tc>
          <w:tcPr>
            <w:tcW w:w="13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E35" w:rsidRDefault="002D1E35" w:rsidP="008C415D">
            <w:pPr>
              <w:spacing w:after="0" w:line="240" w:lineRule="auto"/>
              <w:ind w:left="-709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E35" w:rsidRDefault="002D1E35" w:rsidP="008C415D">
            <w:pPr>
              <w:spacing w:after="0" w:line="240" w:lineRule="auto"/>
              <w:ind w:left="-709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Оказание информационно-консультационных услуг по содействию трудоустройству гражданам, желающим осуществлять трудовую деятельность в другой местности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министерство занятости, труда и миграции области;</w:t>
            </w:r>
          </w:p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государственные казенные учреждения Саратовской области центры занятости населения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</w:pPr>
            <w:r>
              <w:t>2016 - 2018 годы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министерство занятости, труда и миграции области;</w:t>
            </w:r>
          </w:p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государственные казенные учреждения Саратовской области центры занятости населения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ежегодно не менее 200 человек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ежегодно не менее 300 человек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</w:pPr>
            <w:r>
              <w:t>2018 год</w:t>
            </w:r>
          </w:p>
        </w:tc>
      </w:tr>
      <w:tr w:rsidR="002D1E35" w:rsidTr="002D1E35">
        <w:tc>
          <w:tcPr>
            <w:tcW w:w="13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E35" w:rsidRDefault="002D1E35" w:rsidP="008C415D">
            <w:pPr>
              <w:spacing w:after="0" w:line="240" w:lineRule="auto"/>
              <w:ind w:left="-709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E35" w:rsidRDefault="002D1E35" w:rsidP="008C415D">
            <w:pPr>
              <w:spacing w:after="0" w:line="240" w:lineRule="auto"/>
              <w:ind w:left="-709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Оказание государственной услуги по содействию безработным гражданам в переезде и безработным гражданам и членам их семей в переселении в другую местность для трудоустройства по направлению органов службы занятости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министерство занятости, труда и миграции области; государственные казенные учреждения Саратовской области центры занятости населения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</w:pPr>
            <w:r>
              <w:t>2016 - 2018 годы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министерство занятости, труда и миграции области;</w:t>
            </w:r>
          </w:p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государственные казенные учреждения Саратовской области центры занятости населения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доля безработных граждан в общей численности безработных граждан, зарегистрированных в органах службы занятости, не менее 0,4 процента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доля безработных граждан в общей численности безработных граждан, зарегистрированных в органах службы занятости, не менее 0,4 процента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</w:pPr>
            <w:r>
              <w:t>2018 год</w:t>
            </w:r>
          </w:p>
        </w:tc>
      </w:tr>
      <w:tr w:rsidR="002D1E35" w:rsidTr="002D1E35">
        <w:tc>
          <w:tcPr>
            <w:tcW w:w="1360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  <w:outlineLvl w:val="2"/>
            </w:pPr>
            <w:r>
              <w:t>Содействие развитию и поддержке междисциплинарных исследований, включая обеспечение условий для коммерциализации и промышленного масштабирования результатов, полученных по итогам проведения таких исследований</w:t>
            </w:r>
          </w:p>
        </w:tc>
      </w:tr>
      <w:tr w:rsidR="002D1E35" w:rsidTr="002D1E35">
        <w:tc>
          <w:tcPr>
            <w:tcW w:w="1360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</w:pPr>
            <w:r>
              <w:t>Цель - рост объемов производства новой и усовершенствованной продукции</w:t>
            </w:r>
          </w:p>
        </w:tc>
      </w:tr>
      <w:tr w:rsidR="002D1E35" w:rsidTr="002D1E35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</w:pPr>
            <w:r>
              <w:t>49.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Низкий уровень внедрения результатов научных исследований в реальном секторе экономики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Формирование перечня потребностей промышленных организаций в технологиях и проектах, разрабатываемых научными организациями и образовательными организациями высшего образования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министерство промышленности и энергетики области;</w:t>
            </w:r>
          </w:p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промышленные предприятия области (по согласованию);</w:t>
            </w:r>
          </w:p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 xml:space="preserve">Федеральное государственное бюджетное учреждение науки Саратовский научный центр Российской академии наук (по </w:t>
            </w:r>
            <w:r>
              <w:lastRenderedPageBreak/>
              <w:t>согласованию)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</w:pPr>
            <w:r>
              <w:lastRenderedPageBreak/>
              <w:t>2018 - 2016 годы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министерство промышленности и энергетики области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количество используемых передовых производственных технологий саратовскими предприятиями в 2015 году - 5087 единиц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увеличение используемых передовых производственных технологий саратовскими предприятиями - ежегодно не менее чем на 2 процента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</w:pPr>
            <w:r>
              <w:t>2018 год</w:t>
            </w:r>
          </w:p>
        </w:tc>
      </w:tr>
      <w:tr w:rsidR="002D1E35" w:rsidTr="002D1E35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</w:pPr>
            <w:r>
              <w:lastRenderedPageBreak/>
              <w:t>50.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Совершенствование механизмов инновационного развития области, включая разработку мер государственной поддержки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Разработка нормативных правовых актов области, предусматривающих меры государственной поддержки предприятиям, осуществляющим инновационную деятельность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министерство промышленности и энергетики области;</w:t>
            </w:r>
          </w:p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министерство экономического развития и инвестиционной политики области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</w:pPr>
            <w:r>
              <w:t>ежегодно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министерство промышленности и энергетики области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удельный вес организаций, осуществлявших технологические, организационные, маркетинговые инновации в общей численности организаций области в 2015 году - 6,8 процента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увеличение удельного веса организаций, осуществлявших технологические, организационные, маркетинговые инновации к 2018 году - 7,2 процента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</w:pPr>
            <w:r>
              <w:t>2018 год</w:t>
            </w:r>
          </w:p>
        </w:tc>
      </w:tr>
      <w:tr w:rsidR="002D1E35" w:rsidTr="002D1E35">
        <w:tc>
          <w:tcPr>
            <w:tcW w:w="1360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  <w:outlineLvl w:val="2"/>
            </w:pPr>
            <w:r>
              <w:t xml:space="preserve">Развитие механизмов практико-ориентированного (дуального) образования и механизмов кадрового обеспечения высокотехнологичных отраслей промышленности по сквозным рабочим профессиям (с учетом стандартов и разработок международной организации </w:t>
            </w:r>
            <w:proofErr w:type="spellStart"/>
            <w:r>
              <w:t>WorldSkills</w:t>
            </w:r>
            <w:proofErr w:type="spellEnd"/>
            <w:r>
              <w:t xml:space="preserve"> </w:t>
            </w:r>
            <w:proofErr w:type="spellStart"/>
            <w:r>
              <w:t>International</w:t>
            </w:r>
            <w:proofErr w:type="spellEnd"/>
            <w:r>
              <w:t>)</w:t>
            </w:r>
          </w:p>
        </w:tc>
      </w:tr>
      <w:tr w:rsidR="002D1E35" w:rsidTr="002D1E35">
        <w:tc>
          <w:tcPr>
            <w:tcW w:w="1360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</w:pPr>
            <w:r>
              <w:t>Цель - подготовка рабочих кадров, соответствующих требованиям высокотехнологичных отраслей промышленности, на основе дуального образования</w:t>
            </w:r>
          </w:p>
        </w:tc>
      </w:tr>
      <w:tr w:rsidR="002D1E35" w:rsidTr="002D1E35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</w:pPr>
            <w:r>
              <w:t>51.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Недостаточный уровень подготовки высококвалифицированных кадров и специалистов среднего звена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 xml:space="preserve">Распространение лучших практик реализации международных профессиональных стандартов </w:t>
            </w:r>
            <w:proofErr w:type="spellStart"/>
            <w:r>
              <w:t>Джуниорскиллс</w:t>
            </w:r>
            <w:proofErr w:type="spellEnd"/>
            <w:r>
              <w:t xml:space="preserve"> и </w:t>
            </w:r>
            <w:proofErr w:type="spellStart"/>
            <w:r>
              <w:t>Ворлдскиллс</w:t>
            </w:r>
            <w:proofErr w:type="spellEnd"/>
            <w:r>
              <w:t xml:space="preserve"> через создание на территории области регионального координационного центра "</w:t>
            </w:r>
            <w:proofErr w:type="spellStart"/>
            <w:r>
              <w:t>Ворлдскиллс</w:t>
            </w:r>
            <w:proofErr w:type="spellEnd"/>
            <w:r>
              <w:t xml:space="preserve"> Россия"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 xml:space="preserve">министерство образования области; министерство промышленности и энергетики области; ГАПОУ </w:t>
            </w:r>
            <w:proofErr w:type="gramStart"/>
            <w:r>
              <w:t>СО</w:t>
            </w:r>
            <w:proofErr w:type="gramEnd"/>
            <w:r>
              <w:t xml:space="preserve"> "Саратовский архитектурно-строительный колледж"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2016 год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министерство образования области; министерство промышленности и энергетики области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 xml:space="preserve">создание в 2016 году регионального координационного центра на базе ГАПОУ </w:t>
            </w:r>
            <w:proofErr w:type="gramStart"/>
            <w:r>
              <w:t>СО</w:t>
            </w:r>
            <w:proofErr w:type="gramEnd"/>
            <w:r>
              <w:t xml:space="preserve"> "Саратовский архитектурно-строительный колледж"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подготовка команды из 8 человек для участия в чемпионате "</w:t>
            </w:r>
            <w:proofErr w:type="spellStart"/>
            <w:r>
              <w:t>Ворлдскиллс</w:t>
            </w:r>
            <w:proofErr w:type="spellEnd"/>
            <w:r>
              <w:t>" по профессиям: поварское дело;</w:t>
            </w:r>
          </w:p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кондитерское дело;</w:t>
            </w:r>
          </w:p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сварочные технологии;</w:t>
            </w:r>
          </w:p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токарные работы на станках с ЧПУ;</w:t>
            </w:r>
          </w:p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графический дизайн;</w:t>
            </w:r>
          </w:p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парикмахерское искусство;</w:t>
            </w:r>
          </w:p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дошкольное воспитание;</w:t>
            </w:r>
          </w:p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ремонт и обслуживание легковых автомобилей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2018 год</w:t>
            </w:r>
          </w:p>
        </w:tc>
      </w:tr>
      <w:tr w:rsidR="002D1E35" w:rsidTr="002D1E35">
        <w:tc>
          <w:tcPr>
            <w:tcW w:w="1360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both"/>
            </w:pPr>
            <w:r>
              <w:t xml:space="preserve">(п. 51 в ред. </w:t>
            </w:r>
            <w:hyperlink r:id="rId19" w:history="1">
              <w:r>
                <w:rPr>
                  <w:rStyle w:val="a3"/>
                  <w:u w:val="none"/>
                </w:rPr>
                <w:t>постановления</w:t>
              </w:r>
            </w:hyperlink>
            <w:r>
              <w:t xml:space="preserve"> Губернатора Саратовской области от 28.04.2016 N 101)</w:t>
            </w:r>
          </w:p>
        </w:tc>
      </w:tr>
      <w:tr w:rsidR="002D1E35" w:rsidTr="002D1E35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</w:pPr>
            <w:r>
              <w:t>52.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Недостаточный уровень популяризации инженерно-технических и рабочих профессий среди школьников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Внедрение передовых обучающих практик в профориентации школьников на базе центра молодежного инновационного творчества "ТИР"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министерство промышленности и энергетики области; министерство образования области; министерство занятости, труда и миграции области;</w:t>
            </w:r>
          </w:p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АО "</w:t>
            </w:r>
            <w:proofErr w:type="spellStart"/>
            <w:r>
              <w:t>Нефтемаш</w:t>
            </w:r>
            <w:proofErr w:type="spellEnd"/>
            <w:proofErr w:type="gramStart"/>
            <w:r>
              <w:t>"-</w:t>
            </w:r>
            <w:proofErr w:type="gramEnd"/>
            <w:r>
              <w:t>САПКОН (по согласованию);</w:t>
            </w:r>
          </w:p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 xml:space="preserve">профессионально-педагогический колледж ФГБОУ </w:t>
            </w:r>
            <w:proofErr w:type="gramStart"/>
            <w:r>
              <w:t>ВО</w:t>
            </w:r>
            <w:proofErr w:type="gramEnd"/>
            <w:r>
              <w:t xml:space="preserve"> "Саратовский государственный технический университет имени Гагарина </w:t>
            </w:r>
            <w:r>
              <w:lastRenderedPageBreak/>
              <w:t>Ю.А." (по согласованию)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</w:pPr>
            <w:r>
              <w:lastRenderedPageBreak/>
              <w:t>2016 год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министерство образования области;</w:t>
            </w:r>
          </w:p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министерство занятости, труда и миграции области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 xml:space="preserve">проведение в 2015 году </w:t>
            </w:r>
            <w:proofErr w:type="spellStart"/>
            <w:r>
              <w:t>профориентационной</w:t>
            </w:r>
            <w:proofErr w:type="spellEnd"/>
            <w:r>
              <w:t xml:space="preserve"> работы для 70 человек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 xml:space="preserve">проведение в 2016 году </w:t>
            </w:r>
            <w:proofErr w:type="spellStart"/>
            <w:r>
              <w:t>профориентационной</w:t>
            </w:r>
            <w:proofErr w:type="spellEnd"/>
            <w:r>
              <w:t xml:space="preserve"> работы для 100 человек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</w:pPr>
            <w:r>
              <w:t>2016 год</w:t>
            </w:r>
          </w:p>
        </w:tc>
      </w:tr>
      <w:tr w:rsidR="002D1E35" w:rsidTr="002D1E35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</w:pPr>
            <w:r>
              <w:lastRenderedPageBreak/>
              <w:t>53.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Недостаточный уровень популяризации инженерно-технических и рабочих профессий в регионе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Проведение ежегодного конкурса профессионального мастерства по номинациям: токарь, фрезеровщик, шлифовщик, электросварщик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министерство промышленности и энергетики области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</w:pPr>
            <w:r>
              <w:t>2016 год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министерство промышленности и энергетики области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количество участников конкурса в 2015 году - 75 человек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количество участников конкурса в 2016 году - 95 человек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</w:pPr>
            <w:r>
              <w:t>2016 год</w:t>
            </w:r>
          </w:p>
        </w:tc>
      </w:tr>
      <w:tr w:rsidR="002D1E35" w:rsidTr="002D1E35">
        <w:tc>
          <w:tcPr>
            <w:tcW w:w="1360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  <w:outlineLvl w:val="2"/>
            </w:pPr>
            <w:r>
              <w:t>Создание институциональной среды, способствующей внедрению инноваций и увеличению возможности хозяйствующих субъектов по внедрению новых технологических решений</w:t>
            </w:r>
          </w:p>
        </w:tc>
      </w:tr>
      <w:tr w:rsidR="002D1E35" w:rsidTr="002D1E35">
        <w:tc>
          <w:tcPr>
            <w:tcW w:w="1360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</w:pPr>
            <w:r>
              <w:t>Цель - создание благоприятных условий для развития предпринимательства</w:t>
            </w:r>
          </w:p>
        </w:tc>
      </w:tr>
      <w:tr w:rsidR="002D1E35" w:rsidTr="002D1E35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</w:pPr>
            <w:r>
              <w:t>54.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Недостаточность на региональном уровне мер поддержки высокотехнологичных рисковых инновационных проектов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Развитие в регионе инструментов венчурного финансирования инновационных проектов ранней стадии развития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НО "Фонд содействия развитию венчурных инвестиций в малые предприятия в научно-технической сфере Саратовской области" (по согласованию);</w:t>
            </w:r>
          </w:p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министерство экономического развития и инвестиционной политики области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</w:pPr>
            <w:r>
              <w:t>2016 год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министерство экономического развития и инвестиционной политики области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профинансировано НО "Фонд содействия развитию венчурных инвестиций в малые предприятия в научно-технической сфере Саратовской области" в период до 2016 года - 2 инновационных проекта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в 2016 - 2018 годах рассмотрено НО "Фонд содействия развитию венчурных инвестиций в малые предприятия в научно-технической сфере Саратовской области" на предмет финансирования - не менее 15 инновационных проектов;</w:t>
            </w:r>
          </w:p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профинансировано - не менее 6 инновационных проектов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</w:pPr>
            <w:r>
              <w:t>2018 год</w:t>
            </w:r>
          </w:p>
        </w:tc>
      </w:tr>
      <w:tr w:rsidR="002D1E35" w:rsidTr="002D1E35">
        <w:tc>
          <w:tcPr>
            <w:tcW w:w="1360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  <w:outlineLvl w:val="2"/>
            </w:pPr>
            <w:r>
              <w:t>Содействие созданию и развитию институтов поддержки субъектов малого предпринимательства в инновационной деятельности (прежде всего, финансирование начальной стадии развития организации, гарантия непрерывности поддержки), обеспечивающих благоприятную экономическую среду для среднего и крупного бизнеса</w:t>
            </w:r>
          </w:p>
        </w:tc>
      </w:tr>
      <w:tr w:rsidR="002D1E35" w:rsidTr="002D1E35">
        <w:tc>
          <w:tcPr>
            <w:tcW w:w="1360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</w:pPr>
            <w:r>
              <w:t>Цель - создание инновационных предприятий, создание условий для практического применения (внедрения) результатов интеллектуальной деятельности</w:t>
            </w:r>
          </w:p>
        </w:tc>
      </w:tr>
      <w:tr w:rsidR="002D1E35" w:rsidTr="002D1E35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</w:pPr>
            <w:r>
              <w:t>55.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 xml:space="preserve">Недостаток стартового капитала у </w:t>
            </w:r>
            <w:proofErr w:type="spellStart"/>
            <w:r>
              <w:t>инновационно-активных</w:t>
            </w:r>
            <w:proofErr w:type="spellEnd"/>
            <w:r>
              <w:t xml:space="preserve"> малых предприятий и физических лиц для реализации инновационных проектов посевной и предпосевной стадии развития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 xml:space="preserve">Оказание содействия созданию новых перспективных инновационных компаний на территории региона путем предоставления долгосрочного финансирования на развитие </w:t>
            </w:r>
            <w:proofErr w:type="spellStart"/>
            <w:r>
              <w:t>высокоприбыльных</w:t>
            </w:r>
            <w:proofErr w:type="spellEnd"/>
            <w:r>
              <w:t xml:space="preserve"> рисковых венчурных проектов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ООО "Региональный фонд посевных инвестиций Саратовской области" (по согласованию);</w:t>
            </w:r>
          </w:p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министерство экономического развития и инвестиционной политики области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</w:pPr>
            <w:r>
              <w:t>2016 год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министерство экономического развития и инвестиционной политики области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профинансирован</w:t>
            </w:r>
            <w:proofErr w:type="gramStart"/>
            <w:r>
              <w:t>о ООО</w:t>
            </w:r>
            <w:proofErr w:type="gramEnd"/>
            <w:r>
              <w:t xml:space="preserve"> "Региональный фонд посевных инвестиций Саратовской области" в период до 2016 года - 2 инновационных проекта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в 2016 - 2018 годах рассмотрен</w:t>
            </w:r>
            <w:proofErr w:type="gramStart"/>
            <w:r>
              <w:t>о ООО</w:t>
            </w:r>
            <w:proofErr w:type="gramEnd"/>
            <w:r>
              <w:t xml:space="preserve"> "Региональный фонд посевных инвестиций Саратовской области" на предмет финансирования - не менее 6 инновационных проектов;</w:t>
            </w:r>
          </w:p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профинансировано - не менее 2 инновационных проектов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</w:pPr>
            <w:r>
              <w:t>2018 год</w:t>
            </w:r>
          </w:p>
        </w:tc>
      </w:tr>
      <w:tr w:rsidR="002D1E35" w:rsidTr="002D1E35">
        <w:tc>
          <w:tcPr>
            <w:tcW w:w="1360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  <w:outlineLvl w:val="2"/>
            </w:pPr>
            <w:r>
              <w:t>Создание условий для развития конкуренции на рынке строительства</w:t>
            </w:r>
          </w:p>
        </w:tc>
      </w:tr>
      <w:tr w:rsidR="002D1E35" w:rsidTr="002D1E35">
        <w:tc>
          <w:tcPr>
            <w:tcW w:w="1360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</w:pPr>
            <w:r>
              <w:lastRenderedPageBreak/>
              <w:t>Цель - сокращение административных барьеров при получении муниципальных услуг в сфере градостроительства</w:t>
            </w:r>
          </w:p>
        </w:tc>
      </w:tr>
      <w:tr w:rsidR="002D1E35" w:rsidTr="002D1E35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</w:pPr>
            <w:r>
              <w:t>56.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Несоответствие положений административных регламентов предоставления муниципальных услуг об установлении срока выдачи градостроительного плана земельного участка федеральному законодательству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Внесение изменений в административные регламенты предоставления муниципальных услуг органов местного самоуправления в соответствии с федеральным законодательством и типовыми административными регламентами предоставления муниципальной услуги "Выдача градостроительных планов земельных участков"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органы местного самоуправления области (по согласованию)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</w:pPr>
            <w:r>
              <w:t>2016 год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министерство строительства и жилищно-коммунального хозяйства области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в 2015 году - срок выдачи градостроительного плана земельного участка до 45 дней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в 2016 году - срок выдачи градостроительного плана земельного участка до 30 дней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</w:pPr>
            <w:r>
              <w:t>2016 год</w:t>
            </w:r>
          </w:p>
        </w:tc>
      </w:tr>
      <w:tr w:rsidR="002D1E35" w:rsidTr="002D1E35">
        <w:tc>
          <w:tcPr>
            <w:tcW w:w="1360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  <w:outlineLvl w:val="2"/>
            </w:pPr>
            <w:r>
              <w:t>Содействие развитию практики применения механизмов государственно-частного партнерства, в том числе практики заключения концессионных соглашений, в социальной сфере</w:t>
            </w:r>
          </w:p>
        </w:tc>
      </w:tr>
      <w:tr w:rsidR="002D1E35" w:rsidTr="002D1E35">
        <w:tc>
          <w:tcPr>
            <w:tcW w:w="1360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</w:pPr>
            <w:r>
              <w:t>Цель - обеспечение для населения широкого выбора услуг, предоставляемых организациями социальной сферы</w:t>
            </w:r>
          </w:p>
        </w:tc>
      </w:tr>
      <w:tr w:rsidR="002D1E35" w:rsidTr="002D1E35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</w:pPr>
            <w:r>
              <w:t>57.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Недостаточный уровень обеспеченности населения объектами культуры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Заключение концессионного (инвестиционного) соглашения о финансировании, строительстве объекта культуры "Музейный квартал"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министерство культуры области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</w:pPr>
            <w:r>
              <w:t>2016 - 2018 годы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министерство культуры области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отсутствие на территории области объекта культуры, функционирующего на основе концессионного (инвестиционного) соглашения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создание объекта культуры, функционирующего на основе концессионного (инвестиционного) соглашения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</w:pPr>
            <w:r>
              <w:t>2018 год</w:t>
            </w:r>
          </w:p>
        </w:tc>
      </w:tr>
      <w:tr w:rsidR="002D1E35" w:rsidTr="002D1E35"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</w:pPr>
            <w:r>
              <w:t>58.</w:t>
            </w:r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Низкий уровень обеспеченности населения объектами спорта, а также уровня занятий населения физической культурой и спортом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Заключение концессионного соглашения о финансировании, строительстве и эксплуатации на платной основе дворца водных видов спорта с аквапарком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министерство молодежной политики, спорта и туризма области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</w:pPr>
            <w:r>
              <w:t>2016 - 2018 годы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министерство молодежной политики, спорта и туризма области</w:t>
            </w:r>
          </w:p>
        </w:tc>
        <w:tc>
          <w:tcPr>
            <w:tcW w:w="17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единовременная пропускная способность объектов спорта, введенных в эксплуатацию в рамках концессионных соглашений - 0 человек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единовременная пропускная способность объектов спорта, введенных в эксплуатацию в рамках концессионных соглашений - 1280 человек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</w:pPr>
            <w:r>
              <w:t>2018 год</w:t>
            </w:r>
          </w:p>
        </w:tc>
      </w:tr>
      <w:tr w:rsidR="002D1E35" w:rsidTr="002D1E35">
        <w:tc>
          <w:tcPr>
            <w:tcW w:w="13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E35" w:rsidRDefault="002D1E35" w:rsidP="008C415D">
            <w:pPr>
              <w:spacing w:after="0" w:line="240" w:lineRule="auto"/>
              <w:ind w:left="-709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E35" w:rsidRDefault="002D1E35" w:rsidP="008C415D">
            <w:pPr>
              <w:spacing w:after="0" w:line="240" w:lineRule="auto"/>
              <w:ind w:left="-709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Заключение концессионного соглашения о финансировании, проектировании, строительстве, оснащении оборудованием и эксплуатации физкультурно-оздоровительного комплекса на территории области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министерство молодежной политики, спорта и туризма области;</w:t>
            </w:r>
          </w:p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комитет капитального строительства области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</w:pPr>
            <w:r>
              <w:t>2016 - 2018 годы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министерство молодежной политики, спорта и туризма области;</w:t>
            </w:r>
          </w:p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комитет капитального строительства области</w:t>
            </w:r>
          </w:p>
        </w:tc>
        <w:tc>
          <w:tcPr>
            <w:tcW w:w="17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E35" w:rsidRDefault="002D1E35" w:rsidP="008C415D">
            <w:pPr>
              <w:spacing w:after="0" w:line="240" w:lineRule="auto"/>
              <w:ind w:left="-709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E35" w:rsidRDefault="002D1E35" w:rsidP="008C415D">
            <w:pPr>
              <w:spacing w:after="0" w:line="240" w:lineRule="auto"/>
              <w:ind w:left="-709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E35" w:rsidRDefault="002D1E35" w:rsidP="008C415D">
            <w:pPr>
              <w:spacing w:after="0" w:line="240" w:lineRule="auto"/>
              <w:ind w:left="-709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D1E35" w:rsidTr="002D1E35">
        <w:tc>
          <w:tcPr>
            <w:tcW w:w="1360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  <w:outlineLvl w:val="2"/>
            </w:pPr>
            <w:r>
              <w:t>Содействие развитию негосударственных (немуниципальных) социально ориентированных некоммерческих организаций</w:t>
            </w:r>
          </w:p>
        </w:tc>
      </w:tr>
      <w:tr w:rsidR="002D1E35" w:rsidTr="002D1E35">
        <w:tc>
          <w:tcPr>
            <w:tcW w:w="1360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</w:pPr>
            <w:r>
              <w:lastRenderedPageBreak/>
              <w:t>Цель - обеспечение доступа негосударственных (немуниципальных) социально ориентированных некоммерческих организаций к предоставлению социальных услуг</w:t>
            </w:r>
          </w:p>
        </w:tc>
      </w:tr>
      <w:tr w:rsidR="002D1E35" w:rsidTr="002D1E35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</w:pPr>
            <w:r>
              <w:t>59.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Низкая степень вовлеченности некоммерческих организаций в решение социальных задач на территории области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proofErr w:type="gramStart"/>
            <w:r>
              <w:t>Включение в региональные программы поддержки социально ориентированных некоммерческих организаций и (или) субъектов малого и среднего предпринимательства, в том числе индивидуальных предпринимателей, мероприятий, направленных на поддержку негосударственного (немуниципального) сектора в таких сферах как дошкольное, общее образование, детский отдых и оздоровление детей, дополнительное образование детей, производство на территории Российской Федерации технических средств реабилитации для лиц с ограниченными возможностями</w:t>
            </w:r>
            <w:proofErr w:type="gram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министерство социального развития области;</w:t>
            </w:r>
          </w:p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министерство образования области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</w:pPr>
            <w:r>
              <w:t>2017 год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комитет общественных связей и национальной политики области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число участников программ поддержки в таких сферах как дошкольное, общее образование, детский отдых и оздоровление детей, дополнительное образование детей, производство на территории Российской Федерации технических средств реабилитации для лиц с ограниченными возможностями - не менее 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число участников программ поддержки в таких сферах как дошкольное, общее образование, детский отдых и оздоровление детей, дополнительное образование детей, производство на территории Российской Федерации технических средств реабилитации для лиц с ограниченными возможностями к 2018 году - не менее 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</w:pPr>
            <w:r>
              <w:t>2018 год</w:t>
            </w:r>
          </w:p>
        </w:tc>
      </w:tr>
      <w:tr w:rsidR="002D1E35" w:rsidTr="002D1E35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</w:pPr>
            <w:r>
              <w:t>60.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Недостаточный уровень развития профессиональной компетентности, необходимой для эффективной деятельности социально ориентированных некоммерческих организаций в вопросах содействия развитию конкуренции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Проведение обучающих мероприятий и тренингов для социально ориентированных некоммерческих организаций по вопросам содействия развитию конкуренции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органы исполнительной власти области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</w:pPr>
            <w:r>
              <w:t>2016 - 2018 годы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комитет общественных связей и национальной политики области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1 раз в год ежегодно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2 раза в год ежегодно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</w:pPr>
            <w:r>
              <w:t>2018 год</w:t>
            </w:r>
          </w:p>
        </w:tc>
      </w:tr>
      <w:tr w:rsidR="002D1E35" w:rsidTr="002D1E35">
        <w:tc>
          <w:tcPr>
            <w:tcW w:w="1360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  <w:outlineLvl w:val="2"/>
            </w:pPr>
            <w:r>
              <w:t xml:space="preserve">Создание и реализация механизмов общественного </w:t>
            </w:r>
            <w:proofErr w:type="gramStart"/>
            <w:r>
              <w:t>контроля за</w:t>
            </w:r>
            <w:proofErr w:type="gramEnd"/>
            <w:r>
              <w:t xml:space="preserve"> деятельностью субъектов естественных монополий</w:t>
            </w:r>
          </w:p>
        </w:tc>
      </w:tr>
      <w:tr w:rsidR="002D1E35" w:rsidTr="002D1E35">
        <w:tc>
          <w:tcPr>
            <w:tcW w:w="1360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  <w:outlineLvl w:val="3"/>
            </w:pPr>
            <w:r>
              <w:t>Цель - внедрение механизма технологического и ценового аудита инвестиционных проектов субъектов естественных монополий</w:t>
            </w:r>
          </w:p>
        </w:tc>
      </w:tr>
      <w:tr w:rsidR="002D1E35" w:rsidTr="002D1E35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</w:pPr>
            <w:r>
              <w:t>61.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 xml:space="preserve">Не сформирована система публичной оценки </w:t>
            </w:r>
            <w:proofErr w:type="spellStart"/>
            <w:r>
              <w:t>высокозатратных</w:t>
            </w:r>
            <w:proofErr w:type="spellEnd"/>
            <w:r>
              <w:t xml:space="preserve"> инвестиционных проектов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 xml:space="preserve">Разработка проекта постановления Правительства Саратовской области "О проведении публичного </w:t>
            </w:r>
            <w:r>
              <w:lastRenderedPageBreak/>
              <w:t>технологического и ценового аудита крупных инвестиционных проектов с государственным участием Саратовской области и о внесении изменения в постановление Правительства Саратовской области от 16 ноября 2009 года N 572-П"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lastRenderedPageBreak/>
              <w:t>министерство экономического развития и инвестиционной политики области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</w:pPr>
            <w:r>
              <w:t>2016 год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министерство экономического развития и инвестиционной политики области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</w:pPr>
            <w: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 xml:space="preserve">наличие нормативного правового акта области, устанавливающего порядок проведения обязательного </w:t>
            </w:r>
            <w:r>
              <w:lastRenderedPageBreak/>
              <w:t>публичного технологического и ценового аудита крупных инвестиционных проектов с государственным участием Саратовской области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</w:pPr>
            <w:r>
              <w:lastRenderedPageBreak/>
              <w:t>2016 год</w:t>
            </w:r>
          </w:p>
        </w:tc>
      </w:tr>
      <w:tr w:rsidR="002D1E35" w:rsidTr="002D1E35">
        <w:tc>
          <w:tcPr>
            <w:tcW w:w="1360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  <w:outlineLvl w:val="3"/>
            </w:pPr>
            <w:r>
              <w:lastRenderedPageBreak/>
              <w:t>Цель - доведение до сведения органов исполнительной власти области и субъектов естественных монополий позиции потребителей, достижение баланса интересов потребителей и субъектов естественных монополий, обеспечивающего доступность реализуемых субъектами естественных монополий товаров и услуг для потребителей</w:t>
            </w:r>
          </w:p>
        </w:tc>
      </w:tr>
      <w:tr w:rsidR="002D1E35" w:rsidTr="002D1E35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</w:pPr>
            <w:r>
              <w:t>62.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 xml:space="preserve">Обеспечение учета мнения потребителей о стратегических документах развития соответствующей отрасли естественной монополии, социально-экономического развития области, схемах территориального планирования и т.д., при разработке и реализации на различных этапах инвестиционных программ субъектов естественных монополий, обеспечение общественного </w:t>
            </w:r>
            <w:proofErr w:type="gramStart"/>
            <w:r>
              <w:t>обсуждения проекта инвестиционной программы субъекта естественной монополии</w:t>
            </w:r>
            <w:proofErr w:type="gramEnd"/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Участие в проведении заседаний Межотраслевого совета потребителей по вопросам деятельности субъектов естественных монополий при Губернаторе области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министерство промышленности и энергетики области; министерство строительства и жилищно-коммунального хозяйства области; комитет государственного регулирования тарифов области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</w:pPr>
            <w:r>
              <w:t>2016 - 2018 годы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министерство промышленности и энергетики области;</w:t>
            </w:r>
          </w:p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министерство строительства и жилищно-коммунального хозяйства области;</w:t>
            </w:r>
          </w:p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комитет государственного регулирования тарифов области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</w:pPr>
            <w: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проведение заседаний Межотраслевого совета потребителей по вопросам деятельности субъектов естественных монополий при Губернаторе области - не реже 1 раза в квартал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</w:pPr>
            <w:r>
              <w:t>2018 год</w:t>
            </w:r>
          </w:p>
        </w:tc>
      </w:tr>
    </w:tbl>
    <w:p w:rsidR="002D1E35" w:rsidRDefault="002D1E35" w:rsidP="008C415D">
      <w:pPr>
        <w:pStyle w:val="ConsPlusNormal"/>
        <w:ind w:left="-709"/>
        <w:jc w:val="both"/>
      </w:pPr>
    </w:p>
    <w:p w:rsidR="002D1E35" w:rsidRDefault="002D1E35" w:rsidP="008C415D">
      <w:pPr>
        <w:pStyle w:val="ConsPlusNormal"/>
        <w:ind w:left="-709"/>
        <w:jc w:val="both"/>
      </w:pPr>
    </w:p>
    <w:p w:rsidR="002D1E35" w:rsidRDefault="002D1E35" w:rsidP="008C415D">
      <w:pPr>
        <w:pStyle w:val="ConsPlusNormal"/>
        <w:ind w:left="-709"/>
        <w:jc w:val="both"/>
      </w:pPr>
    </w:p>
    <w:p w:rsidR="002D1E35" w:rsidRDefault="002D1E35" w:rsidP="008C415D">
      <w:pPr>
        <w:pStyle w:val="ConsPlusNormal"/>
        <w:ind w:left="-709"/>
        <w:jc w:val="both"/>
      </w:pPr>
    </w:p>
    <w:p w:rsidR="002D1E35" w:rsidRDefault="002D1E35" w:rsidP="008C415D">
      <w:pPr>
        <w:pStyle w:val="ConsPlusNormal"/>
        <w:ind w:left="-709"/>
        <w:jc w:val="both"/>
      </w:pPr>
    </w:p>
    <w:p w:rsidR="002D1E35" w:rsidRDefault="002D1E35" w:rsidP="008C415D">
      <w:pPr>
        <w:pStyle w:val="ConsPlusNormal"/>
        <w:ind w:left="-709"/>
        <w:jc w:val="right"/>
        <w:outlineLvl w:val="1"/>
      </w:pPr>
      <w:r>
        <w:t>Приложение</w:t>
      </w:r>
    </w:p>
    <w:p w:rsidR="002D1E35" w:rsidRDefault="002D1E35" w:rsidP="008C415D">
      <w:pPr>
        <w:pStyle w:val="ConsPlusNormal"/>
        <w:ind w:left="-709"/>
        <w:jc w:val="right"/>
      </w:pPr>
      <w:r>
        <w:t>к Плану</w:t>
      </w:r>
    </w:p>
    <w:p w:rsidR="002D1E35" w:rsidRDefault="002D1E35" w:rsidP="008C415D">
      <w:pPr>
        <w:pStyle w:val="ConsPlusNormal"/>
        <w:ind w:left="-709"/>
        <w:jc w:val="right"/>
      </w:pPr>
      <w:r>
        <w:t>мероприятий ("дорожной карте") по содействию</w:t>
      </w:r>
    </w:p>
    <w:p w:rsidR="002D1E35" w:rsidRDefault="002D1E35" w:rsidP="008C415D">
      <w:pPr>
        <w:pStyle w:val="ConsPlusNormal"/>
        <w:ind w:left="-709"/>
        <w:jc w:val="right"/>
      </w:pPr>
      <w:r>
        <w:t>развитию конкуренции в Саратовской области</w:t>
      </w:r>
    </w:p>
    <w:p w:rsidR="002D1E35" w:rsidRDefault="002D1E35" w:rsidP="008C415D">
      <w:pPr>
        <w:pStyle w:val="ConsPlusNormal"/>
        <w:ind w:left="-709"/>
        <w:jc w:val="right"/>
      </w:pPr>
      <w:r>
        <w:t>на 2016 - 2018 годы</w:t>
      </w:r>
    </w:p>
    <w:p w:rsidR="002D1E35" w:rsidRDefault="002D1E35" w:rsidP="008C415D">
      <w:pPr>
        <w:pStyle w:val="ConsPlusNormal"/>
        <w:ind w:left="-709"/>
        <w:jc w:val="both"/>
      </w:pPr>
    </w:p>
    <w:p w:rsidR="002D1E35" w:rsidRDefault="002D1E35" w:rsidP="008C415D">
      <w:pPr>
        <w:pStyle w:val="ConsPlusNormal"/>
        <w:ind w:left="-709"/>
        <w:jc w:val="center"/>
        <w:rPr>
          <w:b/>
          <w:bCs/>
        </w:rPr>
      </w:pPr>
      <w:r>
        <w:rPr>
          <w:b/>
          <w:bCs/>
        </w:rPr>
        <w:t>МЕРОПРИЯТИЯ,</w:t>
      </w:r>
    </w:p>
    <w:p w:rsidR="002D1E35" w:rsidRDefault="002D1E35" w:rsidP="008C415D">
      <w:pPr>
        <w:pStyle w:val="ConsPlusNormal"/>
        <w:ind w:left="-709"/>
        <w:jc w:val="center"/>
        <w:rPr>
          <w:b/>
          <w:bCs/>
        </w:rPr>
      </w:pPr>
      <w:proofErr w:type="gramStart"/>
      <w:r>
        <w:rPr>
          <w:b/>
          <w:bCs/>
        </w:rPr>
        <w:t>ПРЕДУСМОТРЕННЫЕ</w:t>
      </w:r>
      <w:proofErr w:type="gramEnd"/>
      <w:r>
        <w:rPr>
          <w:b/>
          <w:bCs/>
        </w:rPr>
        <w:t xml:space="preserve"> ИНЫМИ УТВЕРЖДЕННЫМИ</w:t>
      </w:r>
    </w:p>
    <w:p w:rsidR="002D1E35" w:rsidRDefault="002D1E35" w:rsidP="008C415D">
      <w:pPr>
        <w:pStyle w:val="ConsPlusNormal"/>
        <w:ind w:left="-709"/>
        <w:jc w:val="center"/>
        <w:rPr>
          <w:b/>
          <w:bCs/>
        </w:rPr>
      </w:pPr>
      <w:r>
        <w:rPr>
          <w:b/>
          <w:bCs/>
        </w:rPr>
        <w:lastRenderedPageBreak/>
        <w:t>В УСТАНОВЛЕННОМ ПОРЯДКЕ НА УРОВНЕ РОССИЙСКОЙ ФЕДЕРАЦИИ</w:t>
      </w:r>
    </w:p>
    <w:p w:rsidR="002D1E35" w:rsidRDefault="002D1E35" w:rsidP="008C415D">
      <w:pPr>
        <w:pStyle w:val="ConsPlusNormal"/>
        <w:ind w:left="-709"/>
        <w:jc w:val="center"/>
        <w:rPr>
          <w:b/>
          <w:bCs/>
        </w:rPr>
      </w:pPr>
      <w:r>
        <w:rPr>
          <w:b/>
          <w:bCs/>
        </w:rPr>
        <w:t xml:space="preserve">И САРАТОВСКОЙ ОБЛАСТИ </w:t>
      </w:r>
      <w:proofErr w:type="gramStart"/>
      <w:r>
        <w:rPr>
          <w:b/>
          <w:bCs/>
        </w:rPr>
        <w:t>СТРАТЕГИЧЕСКИМИ</w:t>
      </w:r>
      <w:proofErr w:type="gramEnd"/>
      <w:r>
        <w:rPr>
          <w:b/>
          <w:bCs/>
        </w:rPr>
        <w:t xml:space="preserve"> И ПРОГРАММНЫМИ</w:t>
      </w:r>
    </w:p>
    <w:p w:rsidR="002D1E35" w:rsidRDefault="002D1E35" w:rsidP="008C415D">
      <w:pPr>
        <w:pStyle w:val="ConsPlusNormal"/>
        <w:ind w:left="-709"/>
        <w:jc w:val="center"/>
        <w:rPr>
          <w:b/>
          <w:bCs/>
        </w:rPr>
      </w:pPr>
      <w:r>
        <w:rPr>
          <w:b/>
          <w:bCs/>
        </w:rPr>
        <w:t>ДОКУМЕНТАМИ, РЕАЛИЗАЦИЯ КОТОРЫХ ОКАЗЫВАЕТ ВЛИЯНИЕ</w:t>
      </w:r>
    </w:p>
    <w:p w:rsidR="002D1E35" w:rsidRDefault="002D1E35" w:rsidP="008C415D">
      <w:pPr>
        <w:pStyle w:val="ConsPlusNormal"/>
        <w:ind w:left="-709"/>
        <w:jc w:val="center"/>
        <w:rPr>
          <w:b/>
          <w:bCs/>
        </w:rPr>
      </w:pPr>
      <w:r>
        <w:rPr>
          <w:b/>
          <w:bCs/>
        </w:rPr>
        <w:t>НА СОСТОЯНИЕ КОНКУРЕНЦИИ</w:t>
      </w:r>
    </w:p>
    <w:p w:rsidR="002D1E35" w:rsidRDefault="002D1E35" w:rsidP="008C415D">
      <w:pPr>
        <w:pStyle w:val="ConsPlusNormal"/>
        <w:ind w:left="-709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94"/>
        <w:gridCol w:w="1814"/>
        <w:gridCol w:w="1814"/>
        <w:gridCol w:w="1984"/>
        <w:gridCol w:w="1191"/>
        <w:gridCol w:w="1587"/>
        <w:gridCol w:w="1757"/>
        <w:gridCol w:w="1701"/>
        <w:gridCol w:w="964"/>
      </w:tblGrid>
      <w:tr w:rsidR="002D1E35" w:rsidTr="002D1E35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</w:pPr>
            <w:r>
              <w:t xml:space="preserve">N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</w:pPr>
            <w:r>
              <w:t>Описание проблемы, на решение которой направлено мероприятие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</w:pPr>
            <w:r>
              <w:t>Наименование мероприятия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</w:pPr>
            <w:r>
              <w:t>Основный разработчик (</w:t>
            </w:r>
            <w:proofErr w:type="spellStart"/>
            <w:r>
              <w:t>соразработчики</w:t>
            </w:r>
            <w:proofErr w:type="spellEnd"/>
            <w:r>
              <w:t>)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</w:pPr>
            <w:r>
              <w:t>Срок разработки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</w:pPr>
            <w:r>
              <w:t>Ответственный исполнитель (соисполнители)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</w:pPr>
            <w:r>
              <w:t>Исходные показатели (факт)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</w:pPr>
            <w:r>
              <w:t>Целевые показатели (план)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</w:pPr>
            <w:r>
              <w:t>Срок достижения показателей</w:t>
            </w:r>
          </w:p>
        </w:tc>
      </w:tr>
      <w:tr w:rsidR="002D1E35" w:rsidTr="002D1E35">
        <w:tc>
          <w:tcPr>
            <w:tcW w:w="1360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  <w:outlineLvl w:val="2"/>
            </w:pPr>
            <w:r>
              <w:t>I. Мероприятия по содействию развитию конкуренции на приоритетных и социально значимых рынках</w:t>
            </w:r>
          </w:p>
        </w:tc>
      </w:tr>
      <w:tr w:rsidR="002D1E35" w:rsidTr="002D1E35">
        <w:tc>
          <w:tcPr>
            <w:tcW w:w="1360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  <w:outlineLvl w:val="3"/>
            </w:pPr>
            <w:r>
              <w:t>Социально значимые рынки</w:t>
            </w:r>
          </w:p>
        </w:tc>
      </w:tr>
      <w:tr w:rsidR="002D1E35" w:rsidTr="002D1E35">
        <w:tc>
          <w:tcPr>
            <w:tcW w:w="1360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  <w:outlineLvl w:val="4"/>
            </w:pPr>
            <w:r>
              <w:t>Рынок услуг дошкольного образования</w:t>
            </w:r>
          </w:p>
        </w:tc>
      </w:tr>
      <w:tr w:rsidR="002D1E35" w:rsidTr="002D1E35">
        <w:tc>
          <w:tcPr>
            <w:tcW w:w="1360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</w:pPr>
            <w:r>
              <w:t>Цель - создание условий для развития конкуренции на рынке услуг дошкольного образования</w:t>
            </w:r>
          </w:p>
        </w:tc>
      </w:tr>
      <w:tr w:rsidR="002D1E35" w:rsidTr="002D1E35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</w:pPr>
            <w:r>
              <w:t>1.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Сохраняющаяся актуальная очередь в дошкольные организации детей раннего возраста (до 3 лет)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 xml:space="preserve">Развитие сети дошкольных образовательных организаций в соответствии с </w:t>
            </w:r>
            <w:hyperlink r:id="rId20" w:history="1">
              <w:r>
                <w:rPr>
                  <w:rStyle w:val="a3"/>
                  <w:u w:val="none"/>
                </w:rPr>
                <w:t>подпрограммой</w:t>
              </w:r>
            </w:hyperlink>
            <w:r>
              <w:t xml:space="preserve"> "Развитие системы дошкольного образования" (основное </w:t>
            </w:r>
            <w:hyperlink r:id="rId21" w:history="1">
              <w:r>
                <w:rPr>
                  <w:rStyle w:val="a3"/>
                  <w:u w:val="none"/>
                </w:rPr>
                <w:t>мероприятие 1.1</w:t>
              </w:r>
            </w:hyperlink>
            <w:r>
              <w:t>) государственной программы Саратовской области "Развитие образования в Саратовской области до 2020 года", утвержденной постановлением Правительства Саратовской области от 20 ноября 2013 года N 643-П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министерство образования области; органы местного самоуправления (по согласованию)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</w:pPr>
            <w:r>
              <w:t>2016 - 2018 года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both"/>
            </w:pPr>
            <w:r>
              <w:t>министерство образования области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удельный вес детей дошкольного возраста, имеющих возможность получать услуги дошкольного образования, от общего количества детей в возрасте от 1 до 7 лет в 2015 году - 95,2 процента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удельный вес детей дошкольного возраста, имеющих возможность получать услуги дошкольного образования, от общего количества детей в возрасте от 1 до 7 лет в 2018 году - 95,5 процента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</w:pPr>
            <w:r>
              <w:t>2018 год</w:t>
            </w:r>
          </w:p>
        </w:tc>
      </w:tr>
      <w:tr w:rsidR="002D1E35" w:rsidTr="002D1E35">
        <w:tc>
          <w:tcPr>
            <w:tcW w:w="1360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  <w:outlineLvl w:val="4"/>
            </w:pPr>
            <w:r>
              <w:t>Рынок услуг детского отдыха и оздоровления</w:t>
            </w:r>
          </w:p>
        </w:tc>
      </w:tr>
      <w:tr w:rsidR="002D1E35" w:rsidTr="002D1E35">
        <w:tc>
          <w:tcPr>
            <w:tcW w:w="1360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</w:pPr>
            <w:r>
              <w:t>Цель - создание условий для развития конкуренции на рынке услуг детского отдыха и оздоровления</w:t>
            </w:r>
          </w:p>
        </w:tc>
      </w:tr>
      <w:tr w:rsidR="002D1E35" w:rsidTr="002D1E35"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</w:pPr>
            <w:r>
              <w:t>2.</w:t>
            </w:r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Риск снижения охвата детей отдыхом и оздоровлением</w:t>
            </w:r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 xml:space="preserve">Организация и обеспечение отдыха и оздоровления детей в соответствии с </w:t>
            </w:r>
            <w:hyperlink r:id="rId22" w:history="1">
              <w:r>
                <w:rPr>
                  <w:rStyle w:val="a3"/>
                  <w:u w:val="none"/>
                </w:rPr>
                <w:t>подпрограммой 3</w:t>
              </w:r>
            </w:hyperlink>
            <w:r>
              <w:t xml:space="preserve"> "Развитие системы социальной защиты граждан" </w:t>
            </w:r>
            <w:r>
              <w:lastRenderedPageBreak/>
              <w:t xml:space="preserve">государственной программы Саратовской области "Социальная поддержка и социальное обслуживание граждан до 2020 года" (основное </w:t>
            </w:r>
            <w:hyperlink r:id="rId23" w:history="1">
              <w:r>
                <w:rPr>
                  <w:rStyle w:val="a3"/>
                  <w:u w:val="none"/>
                </w:rPr>
                <w:t>мероприятие 3.4</w:t>
              </w:r>
            </w:hyperlink>
            <w:r>
              <w:t>.), утвержденной постановлением Правительства Саратовской области от 20 ноября 2013 года N 644-П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lastRenderedPageBreak/>
              <w:t xml:space="preserve">министерство социального развития области; министерство образования области; министерство молодежной политики, спорта и туризма </w:t>
            </w:r>
            <w:r>
              <w:lastRenderedPageBreak/>
              <w:t>области; министерство культуры области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</w:pPr>
            <w:r>
              <w:lastRenderedPageBreak/>
              <w:t>ежегодно</w:t>
            </w:r>
          </w:p>
        </w:tc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министерство социального развития области;</w:t>
            </w:r>
          </w:p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министерство образования области;</w:t>
            </w:r>
          </w:p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 xml:space="preserve">министерство молодежной </w:t>
            </w:r>
            <w:r>
              <w:lastRenderedPageBreak/>
              <w:t>политики, спорта и туризма области;</w:t>
            </w:r>
          </w:p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министерство культуры области</w:t>
            </w:r>
          </w:p>
        </w:tc>
        <w:tc>
          <w:tcPr>
            <w:tcW w:w="17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lastRenderedPageBreak/>
              <w:t xml:space="preserve">охват различными формами отдыха и оздоровления детей, проживающих на территории Саратовской области, находящихся в трудной </w:t>
            </w:r>
            <w:r>
              <w:lastRenderedPageBreak/>
              <w:t>жизненной ситуации, детей, воспитанников государственных учреждений спортивной направленности в 2015 году - 10779 человек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lastRenderedPageBreak/>
              <w:t xml:space="preserve">охват различными формами отдыха и оздоровления детей, проживающих на территории Саратовской области, находящихся в </w:t>
            </w:r>
            <w:r>
              <w:lastRenderedPageBreak/>
              <w:t>трудной жизненной ситуации, детей, воспитанников государственных учреждений спортивной направленности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</w:pPr>
            <w:r>
              <w:lastRenderedPageBreak/>
              <w:t>2018 год</w:t>
            </w:r>
          </w:p>
        </w:tc>
      </w:tr>
      <w:tr w:rsidR="002D1E35" w:rsidTr="002D1E35">
        <w:tc>
          <w:tcPr>
            <w:tcW w:w="13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E35" w:rsidRDefault="002D1E35" w:rsidP="008C415D">
            <w:pPr>
              <w:spacing w:after="0" w:line="240" w:lineRule="auto"/>
              <w:ind w:left="-709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E35" w:rsidRDefault="002D1E35" w:rsidP="008C415D">
            <w:pPr>
              <w:spacing w:after="0" w:line="240" w:lineRule="auto"/>
              <w:ind w:left="-709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E35" w:rsidRDefault="002D1E35" w:rsidP="008C415D">
            <w:pPr>
              <w:spacing w:after="0" w:line="240" w:lineRule="auto"/>
              <w:ind w:left="-709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E35" w:rsidRDefault="002D1E35" w:rsidP="008C415D">
            <w:pPr>
              <w:spacing w:after="0" w:line="240" w:lineRule="auto"/>
              <w:ind w:left="-709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E35" w:rsidRDefault="002D1E35" w:rsidP="008C415D">
            <w:pPr>
              <w:spacing w:after="0" w:line="240" w:lineRule="auto"/>
              <w:ind w:left="-709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E35" w:rsidRDefault="002D1E35" w:rsidP="008C415D">
            <w:pPr>
              <w:spacing w:after="0" w:line="240" w:lineRule="auto"/>
              <w:ind w:left="-709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E35" w:rsidRDefault="002D1E35" w:rsidP="008C415D">
            <w:pPr>
              <w:spacing w:after="0" w:line="240" w:lineRule="auto"/>
              <w:ind w:left="-709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в 2016 году - 10786 человек;</w:t>
            </w: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E35" w:rsidRDefault="002D1E35" w:rsidP="008C415D">
            <w:pPr>
              <w:spacing w:after="0" w:line="240" w:lineRule="auto"/>
              <w:ind w:left="-709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D1E35" w:rsidTr="002D1E35">
        <w:tc>
          <w:tcPr>
            <w:tcW w:w="13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E35" w:rsidRDefault="002D1E35" w:rsidP="008C415D">
            <w:pPr>
              <w:spacing w:after="0" w:line="240" w:lineRule="auto"/>
              <w:ind w:left="-709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E35" w:rsidRDefault="002D1E35" w:rsidP="008C415D">
            <w:pPr>
              <w:spacing w:after="0" w:line="240" w:lineRule="auto"/>
              <w:ind w:left="-709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E35" w:rsidRDefault="002D1E35" w:rsidP="008C415D">
            <w:pPr>
              <w:spacing w:after="0" w:line="240" w:lineRule="auto"/>
              <w:ind w:left="-709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E35" w:rsidRDefault="002D1E35" w:rsidP="008C415D">
            <w:pPr>
              <w:spacing w:after="0" w:line="240" w:lineRule="auto"/>
              <w:ind w:left="-709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E35" w:rsidRDefault="002D1E35" w:rsidP="008C415D">
            <w:pPr>
              <w:spacing w:after="0" w:line="240" w:lineRule="auto"/>
              <w:ind w:left="-709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E35" w:rsidRDefault="002D1E35" w:rsidP="008C415D">
            <w:pPr>
              <w:spacing w:after="0" w:line="240" w:lineRule="auto"/>
              <w:ind w:left="-709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E35" w:rsidRDefault="002D1E35" w:rsidP="008C415D">
            <w:pPr>
              <w:spacing w:after="0" w:line="240" w:lineRule="auto"/>
              <w:ind w:left="-709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в 2017 году - 10800 человек;</w:t>
            </w: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E35" w:rsidRDefault="002D1E35" w:rsidP="008C415D">
            <w:pPr>
              <w:spacing w:after="0" w:line="240" w:lineRule="auto"/>
              <w:ind w:left="-709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D1E35" w:rsidTr="002D1E35">
        <w:tc>
          <w:tcPr>
            <w:tcW w:w="13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E35" w:rsidRDefault="002D1E35" w:rsidP="008C415D">
            <w:pPr>
              <w:spacing w:after="0" w:line="240" w:lineRule="auto"/>
              <w:ind w:left="-709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E35" w:rsidRDefault="002D1E35" w:rsidP="008C415D">
            <w:pPr>
              <w:spacing w:after="0" w:line="240" w:lineRule="auto"/>
              <w:ind w:left="-709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E35" w:rsidRDefault="002D1E35" w:rsidP="008C415D">
            <w:pPr>
              <w:spacing w:after="0" w:line="240" w:lineRule="auto"/>
              <w:ind w:left="-709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E35" w:rsidRDefault="002D1E35" w:rsidP="008C415D">
            <w:pPr>
              <w:spacing w:after="0" w:line="240" w:lineRule="auto"/>
              <w:ind w:left="-709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E35" w:rsidRDefault="002D1E35" w:rsidP="008C415D">
            <w:pPr>
              <w:spacing w:after="0" w:line="240" w:lineRule="auto"/>
              <w:ind w:left="-709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E35" w:rsidRDefault="002D1E35" w:rsidP="008C415D">
            <w:pPr>
              <w:spacing w:after="0" w:line="240" w:lineRule="auto"/>
              <w:ind w:left="-709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E35" w:rsidRDefault="002D1E35" w:rsidP="008C415D">
            <w:pPr>
              <w:spacing w:after="0" w:line="240" w:lineRule="auto"/>
              <w:ind w:left="-709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в 2018 году - 10800 человек</w:t>
            </w: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E35" w:rsidRDefault="002D1E35" w:rsidP="008C415D">
            <w:pPr>
              <w:spacing w:after="0" w:line="240" w:lineRule="auto"/>
              <w:ind w:left="-709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D1E35" w:rsidTr="002D1E35">
        <w:tc>
          <w:tcPr>
            <w:tcW w:w="1360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  <w:outlineLvl w:val="4"/>
            </w:pPr>
            <w:r>
              <w:t>Рынок услуг дополнительного образования детей</w:t>
            </w:r>
          </w:p>
        </w:tc>
      </w:tr>
      <w:tr w:rsidR="002D1E35" w:rsidTr="002D1E35">
        <w:tc>
          <w:tcPr>
            <w:tcW w:w="1360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</w:pPr>
            <w:r>
              <w:t>Цель - создание условий для развития конкуренции на рынке услуг дополнительного образования детей</w:t>
            </w:r>
          </w:p>
        </w:tc>
      </w:tr>
      <w:tr w:rsidR="002D1E35" w:rsidTr="002D1E35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</w:pPr>
            <w:r>
              <w:t>3.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Отсутствие возможности получения дополнительного образования детьми, находящимися на "домашнем обучении", которые по состоянию здоровья временно или постоянно не могут посещать общеобразовательные организации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 xml:space="preserve">Развитие дополнительного и неформального образования и социализации детей в соответствии с </w:t>
            </w:r>
            <w:hyperlink r:id="rId24" w:history="1">
              <w:r>
                <w:rPr>
                  <w:rStyle w:val="a3"/>
                  <w:u w:val="none"/>
                </w:rPr>
                <w:t>подпрограммой 2</w:t>
              </w:r>
            </w:hyperlink>
            <w:r>
              <w:t xml:space="preserve"> "Развитие системы общего и дополнительного образования" (основное </w:t>
            </w:r>
            <w:hyperlink r:id="rId25" w:history="1">
              <w:r>
                <w:rPr>
                  <w:rStyle w:val="a3"/>
                  <w:u w:val="none"/>
                </w:rPr>
                <w:t>мероприятие 2.4</w:t>
              </w:r>
            </w:hyperlink>
            <w:r>
              <w:t>) государственной программы Саратовской области "Развитие образования в Саратовской области до 2020 года", утвержденной постановлением Правительства Саратовской области от 20 ноября 2013 года N 643-П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both"/>
            </w:pPr>
            <w:r>
              <w:t>министерство образования области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</w:pPr>
            <w:r>
              <w:t>2016 - 2018 годы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both"/>
            </w:pPr>
            <w:r>
              <w:t>министерство образования области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охват детей в возрасте 5 - 18 лет программами дополнительного образования (удельный вес численности детей, получающих услуги дополнительного образования, от общей численности детей в возрасте 5 - 18 лет) в 2015 году - 66,2 процента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охват детей в возрасте 5 - 18 лет программами дополнительного образования (удельный вес численности детей, получающих услуги дополнительного образования, от общей численности детей в возрасте 5 - 18 лет) в 2018 году - 70 процентов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</w:pPr>
            <w:r>
              <w:t>2018 год</w:t>
            </w:r>
          </w:p>
        </w:tc>
      </w:tr>
      <w:tr w:rsidR="002D1E35" w:rsidTr="002D1E35">
        <w:tc>
          <w:tcPr>
            <w:tcW w:w="1360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  <w:outlineLvl w:val="4"/>
            </w:pPr>
            <w:r>
              <w:t>Рынок услуг жилищно-коммунального хозяйства</w:t>
            </w:r>
          </w:p>
        </w:tc>
      </w:tr>
      <w:tr w:rsidR="002D1E35" w:rsidTr="002D1E35">
        <w:tc>
          <w:tcPr>
            <w:tcW w:w="1360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</w:pPr>
            <w:r>
              <w:t>Цель - создание условий для развития конкуренции на рынке услуг жилищно-коммунального хозяйства</w:t>
            </w:r>
          </w:p>
        </w:tc>
      </w:tr>
      <w:tr w:rsidR="002D1E35" w:rsidTr="002D1E35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</w:pPr>
            <w:r>
              <w:t>4.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Отсутствие стратегического планирования развития коммунальной инфраструктуры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 xml:space="preserve">Актуализация утвержденных программ комплексного развития коммунальной инфраструктуры на территории области в соответствии с </w:t>
            </w:r>
            <w:hyperlink r:id="rId26" w:history="1">
              <w:r>
                <w:rPr>
                  <w:rStyle w:val="a3"/>
                  <w:u w:val="none"/>
                </w:rPr>
                <w:t>распоряжением</w:t>
              </w:r>
            </w:hyperlink>
            <w:r>
              <w:t xml:space="preserve"> Правительства Саратовской области от 4 </w:t>
            </w:r>
            <w:r>
              <w:lastRenderedPageBreak/>
              <w:t>февраля 2015 года N 16-Пр "Об утверждении комплекса мер ("Дорожной карты") по развитию жилищно-коммунального хозяйства Саратовской области на 2015 - 2017 годы"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lastRenderedPageBreak/>
              <w:t>министерство строительства и жилищно-коммунального хозяйства области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</w:pPr>
            <w:r>
              <w:t>2015 год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органы местного самоуправления (по согласованию)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доля разработанных и утвержденных программ комплексного развития коммунальной инфраструктуры Саратовской области в 2015 году составляет 100 процентов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доля актуализированных программ комплексного развития коммунальной инфраструктуры Саратовской области в 2016 году - 100 процентов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</w:pPr>
            <w:r>
              <w:t>2016 год</w:t>
            </w:r>
          </w:p>
        </w:tc>
      </w:tr>
      <w:tr w:rsidR="002D1E35" w:rsidTr="002D1E35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</w:pPr>
            <w:r>
              <w:lastRenderedPageBreak/>
              <w:t>5.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Отсутствие стратегического планирования развития коммунальной инфраструктуры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 xml:space="preserve">Разработка и утверждение схем теплоснабжения, водоснабжения и водоотведения в муниципальных образованиях области в соответствии с </w:t>
            </w:r>
            <w:hyperlink r:id="rId27" w:history="1">
              <w:r>
                <w:rPr>
                  <w:rStyle w:val="a3"/>
                  <w:u w:val="none"/>
                </w:rPr>
                <w:t>распоряжением</w:t>
              </w:r>
            </w:hyperlink>
            <w:r>
              <w:t xml:space="preserve"> Правительства Саратовской области от 4 февраля 2015 года N 16-Пр "Об утверждении комплекса мер ("Дорожной карты") по развитию жилищно-коммунального хозяйства Саратовской области на 2015 - 2017 годы"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министерство строительства и жилищно-коммунального хозяйства области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</w:pPr>
            <w:r>
              <w:t>2015 год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органы местного самоуправления (по согласованию)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доля муниципальных образований, в которых разработаны схемы тепло-, водоснабжения и водоотведения, в общем количестве муниципальных образований, в которых такие схемы должны быть разработаны, 2015 год - 99 процентов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доля муниципальных образований, в которых разработаны схемы тепло-, водоснабжения и водоотведения, в общем количестве муниципальных образований, в которых такие схемы должны быть разработаны, 2016 год - 100 процентов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</w:pPr>
            <w:r>
              <w:t>2016 год</w:t>
            </w:r>
          </w:p>
        </w:tc>
      </w:tr>
      <w:tr w:rsidR="002D1E35" w:rsidTr="002D1E35">
        <w:tc>
          <w:tcPr>
            <w:tcW w:w="1360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  <w:outlineLvl w:val="4"/>
            </w:pPr>
            <w:r>
              <w:t>Розничная торговля</w:t>
            </w:r>
          </w:p>
        </w:tc>
      </w:tr>
      <w:tr w:rsidR="002D1E35" w:rsidTr="002D1E35">
        <w:tc>
          <w:tcPr>
            <w:tcW w:w="1360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</w:pPr>
            <w:r>
              <w:t>Цель - создание условий для развития конкуренции на рынке розничной торговли</w:t>
            </w:r>
          </w:p>
        </w:tc>
      </w:tr>
      <w:tr w:rsidR="002D1E35" w:rsidTr="002D1E35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</w:pPr>
            <w:r>
              <w:t>6.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Создание равных возможностей для беспрепятственного открытия, расширения и ведения бизнеса субъектами торговой деятельности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both"/>
            </w:pPr>
            <w:r>
              <w:t xml:space="preserve">Развитие </w:t>
            </w:r>
            <w:proofErr w:type="spellStart"/>
            <w:r>
              <w:t>многоформатной</w:t>
            </w:r>
            <w:proofErr w:type="spellEnd"/>
            <w:r>
              <w:t xml:space="preserve"> торговли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министерство промышленности и торговли Российской Федерации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D90D67" w:rsidP="008C415D">
            <w:pPr>
              <w:pStyle w:val="ConsPlusNormal"/>
              <w:spacing w:line="276" w:lineRule="auto"/>
              <w:ind w:left="-709"/>
            </w:pPr>
            <w:hyperlink r:id="rId28" w:history="1">
              <w:r w:rsidR="002D1E35">
                <w:rPr>
                  <w:rStyle w:val="a3"/>
                  <w:u w:val="none"/>
                </w:rPr>
                <w:t>приказ</w:t>
              </w:r>
            </w:hyperlink>
            <w:r w:rsidR="002D1E35">
              <w:t xml:space="preserve"> Министерства промышленности и торговли Российской Федерации от 25 декабря 2014 года N 2733 "Об утверждении Стратегии развития торговли в Российской Федерации на 2015 - 2016 годы и период до 2020 года"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министерство экономического развития и инвестиционной политики области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минимальная обеспеченность населения области площадью торговых объектов 462 кв. м на 1 тысячу жителей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нормативы минимальной обеспеченности населения площадью торговых объектов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</w:pPr>
            <w:r>
              <w:t>2018 год</w:t>
            </w:r>
          </w:p>
        </w:tc>
      </w:tr>
      <w:tr w:rsidR="002D1E35" w:rsidTr="002D1E35">
        <w:tc>
          <w:tcPr>
            <w:tcW w:w="1360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  <w:outlineLvl w:val="4"/>
            </w:pPr>
            <w:r>
              <w:t>Рынок услуг перевозок пассажиров наземным транспортом</w:t>
            </w:r>
          </w:p>
        </w:tc>
      </w:tr>
      <w:tr w:rsidR="002D1E35" w:rsidTr="002D1E35">
        <w:tc>
          <w:tcPr>
            <w:tcW w:w="1360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</w:pPr>
            <w:r>
              <w:t>Цель - создание условий для развития конкуренции на рынке услуг перевозок пассажиров наземным транспортом</w:t>
            </w:r>
          </w:p>
        </w:tc>
      </w:tr>
      <w:tr w:rsidR="002D1E35" w:rsidTr="002D1E35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</w:pPr>
            <w:r>
              <w:lastRenderedPageBreak/>
              <w:t>7.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Несоответствие целевых ориентиров развития транспортного комплекса современному социально-экономическому положению региона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Актуализация нормативных документов, определяющих целевые индикаторы развития транспортного комплекса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министерство транспорта и дорожного хозяйства области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</w:pPr>
            <w:r>
              <w:t>2016 год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министерство транспорта и дорожного хозяйства области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доля целевых показателей развития транспортного комплекса, соответствующих социально-экономическому положению области, - 30 процентов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доля целевых показателей развития транспортного комплекса, соответствующих социально-экономическому положению области, - 100 процентов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</w:pPr>
            <w:r>
              <w:t>2016 год</w:t>
            </w:r>
          </w:p>
        </w:tc>
      </w:tr>
      <w:tr w:rsidR="002D1E35" w:rsidTr="002D1E35">
        <w:tc>
          <w:tcPr>
            <w:tcW w:w="1360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  <w:outlineLvl w:val="4"/>
            </w:pPr>
            <w:r>
              <w:t>Рынок услуг социального обслуживания населения</w:t>
            </w:r>
          </w:p>
        </w:tc>
      </w:tr>
      <w:tr w:rsidR="002D1E35" w:rsidTr="002D1E35">
        <w:tc>
          <w:tcPr>
            <w:tcW w:w="1360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</w:pPr>
            <w:r>
              <w:t>Цель - создание условий для развития конкуренции на рынке услуг социального обслуживания населения</w:t>
            </w:r>
          </w:p>
        </w:tc>
      </w:tr>
      <w:tr w:rsidR="002D1E35" w:rsidTr="002D1E35"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</w:pPr>
            <w:r>
              <w:t>8.</w:t>
            </w:r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Недостаточность развития рынка социальных услуг негосударственного сектора</w:t>
            </w:r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 xml:space="preserve">Оказание государственных услуг населению учреждениями социальной защиты в соответствие с </w:t>
            </w:r>
            <w:hyperlink r:id="rId29" w:history="1">
              <w:r>
                <w:rPr>
                  <w:rStyle w:val="a3"/>
                  <w:u w:val="none"/>
                </w:rPr>
                <w:t>подпрограммой 2</w:t>
              </w:r>
            </w:hyperlink>
            <w:r>
              <w:t xml:space="preserve"> "Социальное обслуживание граждан" государственной программы Саратовской области "Социальная поддержка и социальное обслуживание граждан до 2020 года" (основное </w:t>
            </w:r>
            <w:hyperlink r:id="rId30" w:history="1">
              <w:r>
                <w:rPr>
                  <w:rStyle w:val="a3"/>
                  <w:u w:val="none"/>
                </w:rPr>
                <w:t>мероприятие 2.1</w:t>
              </w:r>
            </w:hyperlink>
            <w:r>
              <w:t>.), утвержденной постановлением Правительства Саратовской области от 20 ноября 2013 года N 644-П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министерство социального развития области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</w:pPr>
            <w:r>
              <w:t>2016-2018 годы</w:t>
            </w:r>
          </w:p>
        </w:tc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министерство социального развития области</w:t>
            </w:r>
          </w:p>
        </w:tc>
        <w:tc>
          <w:tcPr>
            <w:tcW w:w="17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количество граждан, получивших социальные услуги в негосударственных организациях, включенных в реестр поставщиков социальных услуг области, в 2015 году - 0 человек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количество граждан, получивших социальные услуги в негосударственных организациях, включенных в реестр поставщиков социальных услуг области,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</w:pPr>
            <w:r>
              <w:t>2018 год</w:t>
            </w:r>
          </w:p>
        </w:tc>
      </w:tr>
      <w:tr w:rsidR="002D1E35" w:rsidTr="002D1E35">
        <w:tc>
          <w:tcPr>
            <w:tcW w:w="13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E35" w:rsidRDefault="002D1E35" w:rsidP="008C415D">
            <w:pPr>
              <w:spacing w:after="0" w:line="240" w:lineRule="auto"/>
              <w:ind w:left="-709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E35" w:rsidRDefault="002D1E35" w:rsidP="008C415D">
            <w:pPr>
              <w:spacing w:after="0" w:line="240" w:lineRule="auto"/>
              <w:ind w:left="-709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E35" w:rsidRDefault="002D1E35" w:rsidP="008C415D">
            <w:pPr>
              <w:spacing w:after="0" w:line="240" w:lineRule="auto"/>
              <w:ind w:left="-709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E35" w:rsidRDefault="002D1E35" w:rsidP="008C415D">
            <w:pPr>
              <w:spacing w:after="0" w:line="240" w:lineRule="auto"/>
              <w:ind w:left="-709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E35" w:rsidRDefault="002D1E35" w:rsidP="008C415D">
            <w:pPr>
              <w:spacing w:after="0" w:line="240" w:lineRule="auto"/>
              <w:ind w:left="-709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E35" w:rsidRDefault="002D1E35" w:rsidP="008C415D">
            <w:pPr>
              <w:spacing w:after="0" w:line="240" w:lineRule="auto"/>
              <w:ind w:left="-709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E35" w:rsidRDefault="002D1E35" w:rsidP="008C415D">
            <w:pPr>
              <w:spacing w:after="0" w:line="240" w:lineRule="auto"/>
              <w:ind w:left="-709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в 2016 году - 100 человек;</w:t>
            </w: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E35" w:rsidRDefault="002D1E35" w:rsidP="008C415D">
            <w:pPr>
              <w:spacing w:after="0" w:line="240" w:lineRule="auto"/>
              <w:ind w:left="-709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D1E35" w:rsidTr="002D1E35">
        <w:tc>
          <w:tcPr>
            <w:tcW w:w="13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E35" w:rsidRDefault="002D1E35" w:rsidP="008C415D">
            <w:pPr>
              <w:spacing w:after="0" w:line="240" w:lineRule="auto"/>
              <w:ind w:left="-709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E35" w:rsidRDefault="002D1E35" w:rsidP="008C415D">
            <w:pPr>
              <w:spacing w:after="0" w:line="240" w:lineRule="auto"/>
              <w:ind w:left="-709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E35" w:rsidRDefault="002D1E35" w:rsidP="008C415D">
            <w:pPr>
              <w:spacing w:after="0" w:line="240" w:lineRule="auto"/>
              <w:ind w:left="-709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E35" w:rsidRDefault="002D1E35" w:rsidP="008C415D">
            <w:pPr>
              <w:spacing w:after="0" w:line="240" w:lineRule="auto"/>
              <w:ind w:left="-709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E35" w:rsidRDefault="002D1E35" w:rsidP="008C415D">
            <w:pPr>
              <w:spacing w:after="0" w:line="240" w:lineRule="auto"/>
              <w:ind w:left="-709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E35" w:rsidRDefault="002D1E35" w:rsidP="008C415D">
            <w:pPr>
              <w:spacing w:after="0" w:line="240" w:lineRule="auto"/>
              <w:ind w:left="-709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E35" w:rsidRDefault="002D1E35" w:rsidP="008C415D">
            <w:pPr>
              <w:spacing w:after="0" w:line="240" w:lineRule="auto"/>
              <w:ind w:left="-709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в 2017 году - 200 человек;</w:t>
            </w: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E35" w:rsidRDefault="002D1E35" w:rsidP="008C415D">
            <w:pPr>
              <w:spacing w:after="0" w:line="240" w:lineRule="auto"/>
              <w:ind w:left="-709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D1E35" w:rsidTr="002D1E35">
        <w:tc>
          <w:tcPr>
            <w:tcW w:w="13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E35" w:rsidRDefault="002D1E35" w:rsidP="008C415D">
            <w:pPr>
              <w:spacing w:after="0" w:line="240" w:lineRule="auto"/>
              <w:ind w:left="-709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E35" w:rsidRDefault="002D1E35" w:rsidP="008C415D">
            <w:pPr>
              <w:spacing w:after="0" w:line="240" w:lineRule="auto"/>
              <w:ind w:left="-709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E35" w:rsidRDefault="002D1E35" w:rsidP="008C415D">
            <w:pPr>
              <w:spacing w:after="0" w:line="240" w:lineRule="auto"/>
              <w:ind w:left="-709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E35" w:rsidRDefault="002D1E35" w:rsidP="008C415D">
            <w:pPr>
              <w:spacing w:after="0" w:line="240" w:lineRule="auto"/>
              <w:ind w:left="-709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E35" w:rsidRDefault="002D1E35" w:rsidP="008C415D">
            <w:pPr>
              <w:spacing w:after="0" w:line="240" w:lineRule="auto"/>
              <w:ind w:left="-709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E35" w:rsidRDefault="002D1E35" w:rsidP="008C415D">
            <w:pPr>
              <w:spacing w:after="0" w:line="240" w:lineRule="auto"/>
              <w:ind w:left="-709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E35" w:rsidRDefault="002D1E35" w:rsidP="008C415D">
            <w:pPr>
              <w:spacing w:after="0" w:line="240" w:lineRule="auto"/>
              <w:ind w:left="-709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в 2018 году - 300 человек</w:t>
            </w: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E35" w:rsidRDefault="002D1E35" w:rsidP="008C415D">
            <w:pPr>
              <w:spacing w:after="0" w:line="240" w:lineRule="auto"/>
              <w:ind w:left="-709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D1E35" w:rsidTr="002D1E35">
        <w:tc>
          <w:tcPr>
            <w:tcW w:w="1360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  <w:outlineLvl w:val="3"/>
            </w:pPr>
            <w:r>
              <w:t>Приоритетные рынки</w:t>
            </w:r>
          </w:p>
        </w:tc>
      </w:tr>
      <w:tr w:rsidR="002D1E35" w:rsidTr="002D1E35">
        <w:tc>
          <w:tcPr>
            <w:tcW w:w="1360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  <w:outlineLvl w:val="4"/>
            </w:pPr>
            <w:r>
              <w:t>Рынок грузовых перевозок</w:t>
            </w:r>
          </w:p>
        </w:tc>
      </w:tr>
      <w:tr w:rsidR="002D1E35" w:rsidTr="002D1E35">
        <w:tc>
          <w:tcPr>
            <w:tcW w:w="1360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</w:pPr>
            <w:r>
              <w:t>Цель - создание условий для развития конкуренции на рынке услуг грузовых перевозок</w:t>
            </w:r>
          </w:p>
        </w:tc>
      </w:tr>
      <w:tr w:rsidR="002D1E35" w:rsidTr="002D1E35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</w:pPr>
            <w:r>
              <w:t>9.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Несоответствие автомобильных дорог федерального значения нормативным требованиям по транспортно-эксплуатационному состоянию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 xml:space="preserve">Реконструкция участков автомобильных дорог, которые предусмотрено осуществлять по этапам, включая инженерные изыскания, разработку проектной документации и проведение ее государственной экспертизы в соответствии с </w:t>
            </w:r>
            <w:hyperlink r:id="rId31" w:history="1">
              <w:r>
                <w:rPr>
                  <w:rStyle w:val="a3"/>
                  <w:u w:val="none"/>
                </w:rPr>
                <w:t>постановлением</w:t>
              </w:r>
            </w:hyperlink>
            <w:r>
              <w:t xml:space="preserve"> Правительства Российской Федерации от 5 декабря 2001 года N 848 "О Федеральной целевой программе "Развитие транспортной системы России (2010 - 2020 годы)"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lastRenderedPageBreak/>
              <w:t>ГУП "Научный центр по комплексным транспортным проблемам"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</w:pPr>
            <w:r>
              <w:t>2016 - 2018 годы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органы исполнительной власти Российской Федерации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доля протяженности автомобильных дорог общего пользования федерального значения, соответствующих нормативным требованиям к транспортно-эксплуатационным показателям, - 9 процентов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доля протяженности автомобильных дорог общего пользования федерального значения, соответствующих нормативным требованиям к транспортно-эксплуатационным показателям, - 10 процентов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</w:pPr>
            <w:r>
              <w:t>2018 год</w:t>
            </w:r>
          </w:p>
        </w:tc>
      </w:tr>
      <w:tr w:rsidR="002D1E35" w:rsidTr="002D1E35">
        <w:tc>
          <w:tcPr>
            <w:tcW w:w="1360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  <w:outlineLvl w:val="2"/>
            </w:pPr>
            <w:r>
              <w:lastRenderedPageBreak/>
              <w:t>II. Системные мероприятия по развитию конкурентной среды в Саратовской области</w:t>
            </w:r>
          </w:p>
        </w:tc>
      </w:tr>
      <w:tr w:rsidR="002D1E35" w:rsidTr="002D1E35">
        <w:tc>
          <w:tcPr>
            <w:tcW w:w="1360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  <w:outlineLvl w:val="3"/>
            </w:pPr>
            <w:r>
              <w:t>Создание институциональной среды, способствующей внедрению инноваций и увеличению возможности хозяйствующих субъектов по внедрению новых технологических решений</w:t>
            </w:r>
          </w:p>
        </w:tc>
      </w:tr>
      <w:tr w:rsidR="002D1E35" w:rsidTr="002D1E35">
        <w:tc>
          <w:tcPr>
            <w:tcW w:w="1360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</w:pPr>
            <w:r>
              <w:t>Цель - создание благоприятных условий для развития предпринимательства</w:t>
            </w:r>
          </w:p>
        </w:tc>
      </w:tr>
      <w:tr w:rsidR="002D1E35" w:rsidTr="002D1E35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</w:pPr>
            <w:r>
              <w:t>10.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Отсутствие рычагов стимулирования производства инновационной продукции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proofErr w:type="gramStart"/>
            <w:r>
              <w:t>Предоставление субсидий промышленным предприятиям обрабатывающих производств на компенсацию части затрат на приобретение прав на патенты, лицензии на использование изобретений, промышленных образцов, полезных моделей, новых технологий для реализации инвестиционных проектов" (</w:t>
            </w:r>
            <w:hyperlink r:id="rId32" w:history="1">
              <w:r>
                <w:rPr>
                  <w:rStyle w:val="a3"/>
                  <w:u w:val="none"/>
                </w:rPr>
                <w:t>постановление</w:t>
              </w:r>
            </w:hyperlink>
            <w:r>
              <w:t xml:space="preserve"> Правительства Саратовской области от 17 августа 2015 года N 412-П "О государственной программе Саратовской области "Развитие промышленности в Саратовской области на 2016 - 2018 годы")</w:t>
            </w:r>
            <w:proofErr w:type="gram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министерство промышленности и энергетики области;</w:t>
            </w:r>
          </w:p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предприятия обрабатывающих производств области (по согласованию)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</w:pPr>
            <w:r>
              <w:t>2016 - 2018 годы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министерство промышленности и энергетики области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объем привлеченных льготных кредитных средств - 0 рублей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объем привлеченных льготных кредитных средств - 1850 млн. рублей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</w:pPr>
            <w:r>
              <w:t>2018 год</w:t>
            </w:r>
          </w:p>
        </w:tc>
      </w:tr>
      <w:tr w:rsidR="002D1E35" w:rsidTr="002D1E35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</w:pPr>
            <w:r>
              <w:t>11.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Недостаточная эффективность государственной поддержки исследовательской деятельности; высокие издержки предприятий при внедрении результатов исследовательской деятельности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Создание и развитие институтов и инфраструктур, обеспечивающих запуск и работу "инновационного лифта" (</w:t>
            </w:r>
            <w:hyperlink r:id="rId33" w:history="1">
              <w:r>
                <w:rPr>
                  <w:rStyle w:val="a3"/>
                  <w:u w:val="none"/>
                </w:rPr>
                <w:t>постановление</w:t>
              </w:r>
            </w:hyperlink>
            <w:r>
              <w:t xml:space="preserve"> Правительства Российской Федерации от 15 апреля 2014 года N 316 "Об утверждении государственной программы </w:t>
            </w:r>
            <w:r>
              <w:lastRenderedPageBreak/>
              <w:t>Российской Федерации "Экономическое развитие и инновационная экономика")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lastRenderedPageBreak/>
              <w:t>Министерство экономического развития Российской Федерации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Министерство экономического развития Российской Федерации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удельный вес организаций, осуществлявших технологические инновации, в общем числе организаций - 9,2 процента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</w:pPr>
            <w:r>
              <w:t>повышение удельного веса организаций, осуществлявших технологические инновации, в общем числе организаций в 2020 году - до 14,2 процента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E35" w:rsidRDefault="002D1E35" w:rsidP="008C415D">
            <w:pPr>
              <w:pStyle w:val="ConsPlusNormal"/>
              <w:spacing w:line="276" w:lineRule="auto"/>
              <w:ind w:left="-709"/>
              <w:jc w:val="center"/>
            </w:pPr>
            <w:r>
              <w:t>2020 год</w:t>
            </w:r>
          </w:p>
        </w:tc>
      </w:tr>
    </w:tbl>
    <w:p w:rsidR="002D1E35" w:rsidRDefault="002D1E35" w:rsidP="008C415D">
      <w:pPr>
        <w:pStyle w:val="ConsPlusNormal"/>
        <w:ind w:left="-709"/>
        <w:jc w:val="both"/>
      </w:pPr>
    </w:p>
    <w:p w:rsidR="002D1E35" w:rsidRDefault="002D1E35" w:rsidP="008C415D">
      <w:pPr>
        <w:pStyle w:val="ConsPlusNormal"/>
        <w:ind w:left="-709"/>
        <w:jc w:val="both"/>
      </w:pPr>
    </w:p>
    <w:p w:rsidR="002D1E35" w:rsidRDefault="002D1E35" w:rsidP="008C415D">
      <w:pPr>
        <w:pStyle w:val="ConsPlusNormal"/>
        <w:pBdr>
          <w:top w:val="single" w:sz="6" w:space="0" w:color="auto"/>
        </w:pBdr>
        <w:spacing w:before="100" w:after="100"/>
        <w:ind w:left="-709"/>
        <w:jc w:val="both"/>
        <w:rPr>
          <w:sz w:val="2"/>
          <w:szCs w:val="2"/>
        </w:rPr>
      </w:pPr>
    </w:p>
    <w:p w:rsidR="00AE65ED" w:rsidRDefault="00AE65ED" w:rsidP="008C415D">
      <w:pPr>
        <w:ind w:left="-709"/>
      </w:pPr>
    </w:p>
    <w:sectPr w:rsidR="00AE65ED" w:rsidSect="008C415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2D1E35"/>
    <w:rsid w:val="002D1E35"/>
    <w:rsid w:val="008C415D"/>
    <w:rsid w:val="00AE65ED"/>
    <w:rsid w:val="00D90D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0D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D1E35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16"/>
      <w:szCs w:val="16"/>
    </w:rPr>
  </w:style>
  <w:style w:type="paragraph" w:customStyle="1" w:styleId="ConsPlusNonformat">
    <w:name w:val="ConsPlusNonformat"/>
    <w:uiPriority w:val="99"/>
    <w:rsid w:val="002D1E3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2D1E35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16"/>
      <w:szCs w:val="16"/>
    </w:rPr>
  </w:style>
  <w:style w:type="paragraph" w:customStyle="1" w:styleId="ConsPlusCell">
    <w:name w:val="ConsPlusCell"/>
    <w:uiPriority w:val="99"/>
    <w:rsid w:val="002D1E3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DocList">
    <w:name w:val="ConsPlusDocList"/>
    <w:uiPriority w:val="99"/>
    <w:rsid w:val="002D1E3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Page">
    <w:name w:val="ConsPlusTitlePage"/>
    <w:uiPriority w:val="99"/>
    <w:rsid w:val="002D1E35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onsPlusJurTerm">
    <w:name w:val="ConsPlusJurTerm"/>
    <w:uiPriority w:val="99"/>
    <w:rsid w:val="002D1E35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26"/>
      <w:szCs w:val="26"/>
    </w:rPr>
  </w:style>
  <w:style w:type="character" w:styleId="a3">
    <w:name w:val="Hyperlink"/>
    <w:basedOn w:val="a0"/>
    <w:uiPriority w:val="99"/>
    <w:semiHidden/>
    <w:unhideWhenUsed/>
    <w:rsid w:val="002D1E35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2D1E35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869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71749E4E4B27DF2C2FB81BE35C1C9C09E7E351F314FCC46851DCD6FC8227DE72C83EC630175811F7047F67134G" TargetMode="External"/><Relationship Id="rId13" Type="http://schemas.openxmlformats.org/officeDocument/2006/relationships/hyperlink" Target="consultantplus://offline/ref=B71749E4E4B27DF2C2FB81A836AD94C8977C6D113F42C216DD4296329F2B77B06BCCB5214578801E7730G" TargetMode="External"/><Relationship Id="rId18" Type="http://schemas.openxmlformats.org/officeDocument/2006/relationships/hyperlink" Target="consultantplus://offline/ref=B71749E4E4B27DF2C2FB81A836AD94C8977D68133C4EC216DD4296329F2B77B06BCCB5214578811A7733G" TargetMode="External"/><Relationship Id="rId26" Type="http://schemas.openxmlformats.org/officeDocument/2006/relationships/hyperlink" Target="consultantplus://offline/ref=B71749E4E4B27DF2C2FB81BE35C1C9C09E7E351F314ECD48881DCD6FC8227DE7723CG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B71749E4E4B27DF2C2FB81BE35C1C9C09E7E351F3149CF44871DCD6FC8227DE72C83EC630175811F784EF57139G" TargetMode="External"/><Relationship Id="rId34" Type="http://schemas.openxmlformats.org/officeDocument/2006/relationships/fontTable" Target="fontTable.xml"/><Relationship Id="rId7" Type="http://schemas.openxmlformats.org/officeDocument/2006/relationships/hyperlink" Target="file:///C:\Documents%20and%20Settings\user\&#1056;&#1072;&#1073;&#1086;&#1095;&#1080;&#1081;%20&#1089;&#1090;&#1086;&#1083;\&#1082;&#1072;&#1088;&#1090;&#1072;.RTF" TargetMode="External"/><Relationship Id="rId12" Type="http://schemas.openxmlformats.org/officeDocument/2006/relationships/hyperlink" Target="consultantplus://offline/ref=B71749E4E4B27DF2C2FB81BE35C1C9C09E7E351F3148CE48821DCD6FC8227DE7723CG" TargetMode="External"/><Relationship Id="rId17" Type="http://schemas.openxmlformats.org/officeDocument/2006/relationships/hyperlink" Target="consultantplus://offline/ref=B71749E4E4B27DF2C2FB81A836AD94C8977D68133C4EC216DD4296329F2B77B06BCCB52340773AG" TargetMode="External"/><Relationship Id="rId25" Type="http://schemas.openxmlformats.org/officeDocument/2006/relationships/hyperlink" Target="consultantplus://offline/ref=B71749E4E4B27DF2C2FB81BE35C1C9C09E7E351F3149CF44871DCD6FC8227DE72C83EC630175811F7947F07133G" TargetMode="External"/><Relationship Id="rId33" Type="http://schemas.openxmlformats.org/officeDocument/2006/relationships/hyperlink" Target="consultantplus://offline/ref=B71749E4E4B27DF2C2FB9FB323AD94C894756B173B4AC216DD4296329F723BG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B71749E4E4B27DF2C2FB81A836AD94C8977D68133C4EC216DD4296329F2B77B06BCCB5214578811A7733G" TargetMode="External"/><Relationship Id="rId20" Type="http://schemas.openxmlformats.org/officeDocument/2006/relationships/hyperlink" Target="consultantplus://offline/ref=B71749E4E4B27DF2C2FB81BE35C1C9C09E7E351F3149CF44871DCD6FC8227DE72C83EC630175811F7044F57130G" TargetMode="External"/><Relationship Id="rId29" Type="http://schemas.openxmlformats.org/officeDocument/2006/relationships/hyperlink" Target="consultantplus://offline/ref=B71749E4E4B27DF2C2FB81BE35C1C9C09E7E351F314ECA45871DCD6FC8227DE72C83EC630175811F7042F37137G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B71749E4E4B27DF2C2FB9FB323AD94C8977D6E143F43C216DD4296329F723BG" TargetMode="External"/><Relationship Id="rId11" Type="http://schemas.openxmlformats.org/officeDocument/2006/relationships/hyperlink" Target="consultantplus://offline/ref=B71749E4E4B27DF2C2FB81A836AD94C897736D123C4FC216DD4296329F723BG" TargetMode="External"/><Relationship Id="rId24" Type="http://schemas.openxmlformats.org/officeDocument/2006/relationships/hyperlink" Target="consultantplus://offline/ref=B71749E4E4B27DF2C2FB81BE35C1C9C09E7E351F3149CF44871DCD6FC8227DE72C83EC630175811F7042F57134G" TargetMode="External"/><Relationship Id="rId32" Type="http://schemas.openxmlformats.org/officeDocument/2006/relationships/hyperlink" Target="consultantplus://offline/ref=B71749E4E4B27DF2C2FB81BE35C1C9C09E7E351F304DC140801DCD6FC8227DE7723CG" TargetMode="External"/><Relationship Id="rId5" Type="http://schemas.openxmlformats.org/officeDocument/2006/relationships/hyperlink" Target="consultantplus://offline/ref=B71749E4E4B27DF2C2FB81BE35C1C9C09E7E351F314FCC46851DCD6FC8227DE72C83EC630175811F7047F67134G" TargetMode="External"/><Relationship Id="rId15" Type="http://schemas.openxmlformats.org/officeDocument/2006/relationships/hyperlink" Target="consultantplus://offline/ref=B71749E4E4B27DF2C2FB81A836AD94C8977D68133C4EC216DD4296329F2B77B06BCCB52340773AG" TargetMode="External"/><Relationship Id="rId23" Type="http://schemas.openxmlformats.org/officeDocument/2006/relationships/hyperlink" Target="consultantplus://offline/ref=B71749E4E4B27DF2C2FB81BE35C1C9C09E7E351F314ECA45871DCD6FC8227DE72C83EC630175811E7540FF7135G" TargetMode="External"/><Relationship Id="rId28" Type="http://schemas.openxmlformats.org/officeDocument/2006/relationships/hyperlink" Target="consultantplus://offline/ref=B71749E4E4B27DF2C2FB9FB323AD94C8977268133948C216DD4296329F723BG" TargetMode="External"/><Relationship Id="rId10" Type="http://schemas.openxmlformats.org/officeDocument/2006/relationships/hyperlink" Target="consultantplus://offline/ref=B71749E4E4B27DF2C2FB81A836AD94C897736D123C4FC216DD4296329F723BG" TargetMode="External"/><Relationship Id="rId19" Type="http://schemas.openxmlformats.org/officeDocument/2006/relationships/hyperlink" Target="consultantplus://offline/ref=B71749E4E4B27DF2C2FB81BE35C1C9C09E7E351F314FCC46851DCD6FC8227DE72C83EC630175811F7047F67134G" TargetMode="External"/><Relationship Id="rId31" Type="http://schemas.openxmlformats.org/officeDocument/2006/relationships/hyperlink" Target="consultantplus://offline/ref=B71749E4E4B27DF2C2FB9FB323AD94C8977C621A3948C216DD4296329F723BG" TargetMode="External"/><Relationship Id="rId4" Type="http://schemas.openxmlformats.org/officeDocument/2006/relationships/hyperlink" Target="http://www.consultant.ru/" TargetMode="External"/><Relationship Id="rId9" Type="http://schemas.openxmlformats.org/officeDocument/2006/relationships/hyperlink" Target="consultantplus://offline/ref=B71749E4E4B27DF2C2FB81A836AD94C894756B1A3042C216DD4296329F723BG" TargetMode="External"/><Relationship Id="rId14" Type="http://schemas.openxmlformats.org/officeDocument/2006/relationships/hyperlink" Target="consultantplus://offline/ref=B71749E4E4B27DF2C2FB81A836AD94C8977C6D113F42C216DD4296329F723BG" TargetMode="External"/><Relationship Id="rId22" Type="http://schemas.openxmlformats.org/officeDocument/2006/relationships/hyperlink" Target="consultantplus://offline/ref=B71749E4E4B27DF2C2FB81BE35C1C9C09E7E351F314ECA45871DCD6FC8227DE72C83EC630175811F7041FE7130G" TargetMode="External"/><Relationship Id="rId27" Type="http://schemas.openxmlformats.org/officeDocument/2006/relationships/hyperlink" Target="consultantplus://offline/ref=B71749E4E4B27DF2C2FB81BE35C1C9C09E7E351F314ECD48881DCD6FC8227DE7723CG" TargetMode="External"/><Relationship Id="rId30" Type="http://schemas.openxmlformats.org/officeDocument/2006/relationships/hyperlink" Target="consultantplus://offline/ref=B71749E4E4B27DF2C2FB81BE35C1C9C09E7E351F314ECA45871DCD6FC8227DE72C83EC630175811E7540F07137G" TargetMode="Externa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32</Pages>
  <Words>12151</Words>
  <Characters>69263</Characters>
  <Application>Microsoft Office Word</Application>
  <DocSecurity>0</DocSecurity>
  <Lines>577</Lines>
  <Paragraphs>162</Paragraphs>
  <ScaleCrop>false</ScaleCrop>
  <Company/>
  <LinksUpToDate>false</LinksUpToDate>
  <CharactersWithSpaces>81252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2016-07-13T09:34:00Z</dcterms:created>
  <dcterms:modified xsi:type="dcterms:W3CDTF">2018-04-12T12:30:00Z</dcterms:modified>
</cp:coreProperties>
</file>